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AF145" w14:textId="77777777" w:rsidR="00401161" w:rsidRDefault="00401161" w:rsidP="00401161">
      <w:pPr>
        <w:rPr>
          <w:iCs/>
        </w:rPr>
      </w:pPr>
      <w:r w:rsidRPr="00BA2DC7">
        <w:rPr>
          <w:iCs/>
        </w:rPr>
        <w:t>Szanowni Państwo Rektorzy,</w:t>
      </w:r>
    </w:p>
    <w:p w14:paraId="5D06BB75" w14:textId="45EEBEA5" w:rsidR="00D81283" w:rsidRDefault="00D81283" w:rsidP="00401161">
      <w:pPr>
        <w:rPr>
          <w:iCs/>
        </w:rPr>
      </w:pPr>
      <w:r>
        <w:rPr>
          <w:iCs/>
        </w:rPr>
        <w:t>Wysokie Senaty i Rady Wydziałów</w:t>
      </w:r>
      <w:bookmarkStart w:id="0" w:name="_GoBack"/>
      <w:bookmarkEnd w:id="0"/>
    </w:p>
    <w:p w14:paraId="665256BC" w14:textId="3E5420FE" w:rsidR="00D81283" w:rsidRDefault="00D81283" w:rsidP="00401161">
      <w:pPr>
        <w:rPr>
          <w:iCs/>
        </w:rPr>
      </w:pPr>
      <w:r>
        <w:rPr>
          <w:iCs/>
        </w:rPr>
        <w:t>Dostojni Profesorowie,</w:t>
      </w:r>
    </w:p>
    <w:p w14:paraId="36A7DF40" w14:textId="612C5B10" w:rsidR="00D81283" w:rsidRDefault="00D81283" w:rsidP="00401161">
      <w:pPr>
        <w:rPr>
          <w:iCs/>
        </w:rPr>
      </w:pPr>
      <w:r>
        <w:rPr>
          <w:iCs/>
        </w:rPr>
        <w:t>Szanowni Państwo Pedagodzy,</w:t>
      </w:r>
    </w:p>
    <w:p w14:paraId="6C21D466" w14:textId="68DE3919" w:rsidR="00D81283" w:rsidRDefault="00D81283" w:rsidP="00401161">
      <w:pPr>
        <w:rPr>
          <w:iCs/>
        </w:rPr>
      </w:pPr>
      <w:r>
        <w:rPr>
          <w:iCs/>
        </w:rPr>
        <w:t>Szanowni Studenci,</w:t>
      </w:r>
    </w:p>
    <w:p w14:paraId="4E96D0DC" w14:textId="23741073" w:rsidR="00D81283" w:rsidRPr="00BA2DC7" w:rsidRDefault="00D81283" w:rsidP="00401161">
      <w:pPr>
        <w:rPr>
          <w:iCs/>
          <w:sz w:val="22"/>
          <w:szCs w:val="22"/>
        </w:rPr>
      </w:pPr>
      <w:r>
        <w:rPr>
          <w:iCs/>
        </w:rPr>
        <w:t>Społeczności Akademicka Uczelni Artystycznych,</w:t>
      </w:r>
    </w:p>
    <w:p w14:paraId="1236AC27" w14:textId="77777777" w:rsidR="00401161" w:rsidRPr="00BA2DC7" w:rsidRDefault="00401161" w:rsidP="00401161">
      <w:pPr>
        <w:rPr>
          <w:iCs/>
        </w:rPr>
      </w:pPr>
    </w:p>
    <w:p w14:paraId="5676FD9A" w14:textId="5AFB5177" w:rsidR="00401161" w:rsidRPr="00BA2DC7" w:rsidRDefault="00D81283" w:rsidP="00401161">
      <w:pPr>
        <w:rPr>
          <w:iCs/>
        </w:rPr>
      </w:pPr>
      <w:r>
        <w:rPr>
          <w:iCs/>
        </w:rPr>
        <w:t>w</w:t>
      </w:r>
      <w:r w:rsidR="00401161" w:rsidRPr="00BA2DC7">
        <w:rPr>
          <w:iCs/>
        </w:rPr>
        <w:t xml:space="preserve"> związku z różnymi sygnałami, przekazywanymi przez Pracowników Uczelni do Władz Ministerstwa Kultury i Dziedzictwa Narodowego, pełnymi obaw i niepokoju o losy szkolnictwa artystycznego w kontekście powstającej Ustawy 2.0, </w:t>
      </w:r>
      <w:r>
        <w:rPr>
          <w:iCs/>
        </w:rPr>
        <w:t>proszę wszystkich Państwa Pracowników Uczelni o przyjęcie informacji</w:t>
      </w:r>
      <w:r w:rsidR="00401161" w:rsidRPr="00BA2DC7">
        <w:rPr>
          <w:iCs/>
        </w:rPr>
        <w:t xml:space="preserve"> o aktualnym stanie prac nad Ustawą 2.0:</w:t>
      </w:r>
    </w:p>
    <w:p w14:paraId="2DEBE7F2" w14:textId="77777777" w:rsidR="00401161" w:rsidRPr="00BA2DC7" w:rsidRDefault="00401161" w:rsidP="00401161">
      <w:pPr>
        <w:rPr>
          <w:iCs/>
        </w:rPr>
      </w:pPr>
    </w:p>
    <w:p w14:paraId="5B17011D" w14:textId="3EC58FAA" w:rsidR="00BA2DC7" w:rsidRPr="00BA2DC7" w:rsidRDefault="00401161" w:rsidP="00BA2DC7">
      <w:pPr>
        <w:pStyle w:val="Akapitzlist"/>
        <w:numPr>
          <w:ilvl w:val="0"/>
          <w:numId w:val="5"/>
        </w:numPr>
        <w:contextualSpacing w:val="0"/>
        <w:rPr>
          <w:iCs/>
        </w:rPr>
      </w:pPr>
      <w:r w:rsidRPr="00BA2DC7">
        <w:rPr>
          <w:iCs/>
        </w:rPr>
        <w:t>Projekt Ustawy 2.0 został zaprezentowany na Narodowym Kongresie Nauki (19-20 września br.).</w:t>
      </w:r>
      <w:r w:rsidR="00BA2DC7" w:rsidRPr="00BA2DC7">
        <w:rPr>
          <w:iCs/>
        </w:rPr>
        <w:t xml:space="preserve"> </w:t>
      </w:r>
      <w:r w:rsidR="00BA2DC7" w:rsidRPr="00BA2DC7">
        <w:t xml:space="preserve">Szkolnictwo artystyczne jako jedyne szkolnictwo branżowe miało na Kongresie swój odrębny panel: </w:t>
      </w:r>
      <w:r w:rsidR="00BA2DC7" w:rsidRPr="00BA2DC7">
        <w:rPr>
          <w:i/>
        </w:rPr>
        <w:t>„Ustawa o szkolnictwie wyższym i nauce a rozwój uczelni artystycznych”</w:t>
      </w:r>
      <w:r w:rsidR="00BA2DC7" w:rsidRPr="00BA2DC7">
        <w:t>.</w:t>
      </w:r>
    </w:p>
    <w:p w14:paraId="53864EA7" w14:textId="162B38B5" w:rsidR="00401161" w:rsidRPr="00BA2DC7" w:rsidRDefault="00401161" w:rsidP="00401161">
      <w:pPr>
        <w:pStyle w:val="Akapitzlist"/>
        <w:numPr>
          <w:ilvl w:val="0"/>
          <w:numId w:val="5"/>
        </w:numPr>
        <w:contextualSpacing w:val="0"/>
        <w:rPr>
          <w:iCs/>
        </w:rPr>
      </w:pPr>
      <w:proofErr w:type="spellStart"/>
      <w:r w:rsidRPr="00BA2DC7">
        <w:rPr>
          <w:iCs/>
        </w:rPr>
        <w:t>MKiDN</w:t>
      </w:r>
      <w:proofErr w:type="spellEnd"/>
      <w:r w:rsidRPr="00BA2DC7">
        <w:rPr>
          <w:iCs/>
        </w:rPr>
        <w:t xml:space="preserve"> współpracował z Konferencją Rektorów Uczelni Artystycznych w sprawie zgłoszenia uwag do projektu Ustawy 2.0.  Odbyły się konsultacje </w:t>
      </w:r>
      <w:r w:rsidR="007C2FA4" w:rsidRPr="00BA2DC7">
        <w:rPr>
          <w:iCs/>
        </w:rPr>
        <w:t xml:space="preserve">między innymi </w:t>
      </w:r>
      <w:r w:rsidRPr="00BA2DC7">
        <w:rPr>
          <w:iCs/>
        </w:rPr>
        <w:t>w Radziejowicach 21-22 września br. oraz w Gdańsku 19-20 października br.</w:t>
      </w:r>
    </w:p>
    <w:p w14:paraId="628433F5" w14:textId="297D9FA0" w:rsidR="00401161" w:rsidRPr="00BA2DC7" w:rsidRDefault="00401161" w:rsidP="00401161">
      <w:pPr>
        <w:pStyle w:val="Akapitzlist"/>
        <w:numPr>
          <w:ilvl w:val="0"/>
          <w:numId w:val="5"/>
        </w:numPr>
        <w:contextualSpacing w:val="0"/>
        <w:rPr>
          <w:iCs/>
        </w:rPr>
      </w:pPr>
      <w:proofErr w:type="spellStart"/>
      <w:r w:rsidRPr="00BA2DC7">
        <w:rPr>
          <w:iCs/>
        </w:rPr>
        <w:t>MKiDN</w:t>
      </w:r>
      <w:proofErr w:type="spellEnd"/>
      <w:r w:rsidRPr="00BA2DC7">
        <w:rPr>
          <w:iCs/>
        </w:rPr>
        <w:t xml:space="preserve"> popiera wszystkie uwagi KRUA </w:t>
      </w:r>
      <w:r w:rsidR="00BA2DC7">
        <w:rPr>
          <w:iCs/>
        </w:rPr>
        <w:t xml:space="preserve">do projektu Ustawy 2.0. </w:t>
      </w:r>
    </w:p>
    <w:p w14:paraId="04CA2F4D" w14:textId="77777777" w:rsidR="00401161" w:rsidRPr="00BA2DC7" w:rsidRDefault="00401161" w:rsidP="00401161">
      <w:pPr>
        <w:pStyle w:val="Akapitzlist"/>
        <w:numPr>
          <w:ilvl w:val="0"/>
          <w:numId w:val="5"/>
        </w:numPr>
        <w:contextualSpacing w:val="0"/>
        <w:rPr>
          <w:iCs/>
        </w:rPr>
      </w:pPr>
      <w:r w:rsidRPr="00BA2DC7">
        <w:rPr>
          <w:iCs/>
        </w:rPr>
        <w:t xml:space="preserve">Uwagi KRUA oraz </w:t>
      </w:r>
      <w:proofErr w:type="spellStart"/>
      <w:r w:rsidRPr="00BA2DC7">
        <w:rPr>
          <w:iCs/>
        </w:rPr>
        <w:t>MKiDN</w:t>
      </w:r>
      <w:proofErr w:type="spellEnd"/>
      <w:r w:rsidRPr="00BA2DC7">
        <w:rPr>
          <w:iCs/>
        </w:rPr>
        <w:t xml:space="preserve"> zostały zgłoszone do </w:t>
      </w:r>
      <w:proofErr w:type="spellStart"/>
      <w:r w:rsidRPr="00BA2DC7">
        <w:rPr>
          <w:iCs/>
        </w:rPr>
        <w:t>MNiSW</w:t>
      </w:r>
      <w:proofErr w:type="spellEnd"/>
      <w:r w:rsidRPr="00BA2DC7">
        <w:rPr>
          <w:iCs/>
        </w:rPr>
        <w:t>.</w:t>
      </w:r>
    </w:p>
    <w:p w14:paraId="5B8542A9" w14:textId="37B68264" w:rsidR="00401161" w:rsidRPr="007C2FA4" w:rsidRDefault="00401161" w:rsidP="007C2FA4">
      <w:pPr>
        <w:pStyle w:val="Akapitzlist"/>
        <w:numPr>
          <w:ilvl w:val="0"/>
          <w:numId w:val="5"/>
        </w:numPr>
        <w:contextualSpacing w:val="0"/>
        <w:rPr>
          <w:iCs/>
        </w:rPr>
      </w:pPr>
      <w:r w:rsidRPr="00BA2DC7">
        <w:rPr>
          <w:iCs/>
        </w:rPr>
        <w:t xml:space="preserve">W dniu 9 października br. odbyło się posiedzenie Rady Głównej Nauki i Szkolnictwa Wyższego, na którym Wicepremier Jarosław Gowin publicznie zapewnił Prof. Antoniego Cygana Przewodniczącego KRUA, że uwagi KRUA </w:t>
      </w:r>
      <w:r w:rsidR="007C2FA4">
        <w:rPr>
          <w:iCs/>
        </w:rPr>
        <w:t>są</w:t>
      </w:r>
      <w:r w:rsidRPr="00BA2DC7">
        <w:rPr>
          <w:iCs/>
        </w:rPr>
        <w:t xml:space="preserve"> uwzględnione.</w:t>
      </w:r>
      <w:r w:rsidR="00BA2DC7" w:rsidRPr="00BA2DC7">
        <w:rPr>
          <w:iCs/>
        </w:rPr>
        <w:t xml:space="preserve"> Wynika z tego, że specyfika szkolnictwa artystycznego</w:t>
      </w:r>
      <w:r w:rsidR="00BA2DC7">
        <w:rPr>
          <w:iCs/>
        </w:rPr>
        <w:t xml:space="preserve"> </w:t>
      </w:r>
      <w:r w:rsidR="007C2FA4">
        <w:rPr>
          <w:iCs/>
        </w:rPr>
        <w:t xml:space="preserve">zostanie zachowana w projekcie nowej ustawie. </w:t>
      </w:r>
    </w:p>
    <w:p w14:paraId="225B353F" w14:textId="76152257" w:rsidR="00401161" w:rsidRPr="00BA2DC7" w:rsidRDefault="00401161" w:rsidP="00401161">
      <w:pPr>
        <w:pStyle w:val="Akapitzlist"/>
        <w:numPr>
          <w:ilvl w:val="0"/>
          <w:numId w:val="5"/>
        </w:numPr>
        <w:contextualSpacing w:val="0"/>
        <w:rPr>
          <w:iCs/>
        </w:rPr>
      </w:pPr>
      <w:r w:rsidRPr="00BA2DC7">
        <w:rPr>
          <w:iCs/>
        </w:rPr>
        <w:t>W dniu 21 listopada br. odbyło się posiedzenie Podkomisji stałej ds. nauki i szkolnictwa wyższego</w:t>
      </w:r>
      <w:r w:rsidR="0024211B" w:rsidRPr="00BA2DC7">
        <w:rPr>
          <w:iCs/>
        </w:rPr>
        <w:t>, na którym rozpatrzono Informację</w:t>
      </w:r>
      <w:r w:rsidRPr="00BA2DC7">
        <w:rPr>
          <w:iCs/>
        </w:rPr>
        <w:t xml:space="preserve"> </w:t>
      </w:r>
      <w:proofErr w:type="spellStart"/>
      <w:r w:rsidRPr="00BA2DC7">
        <w:rPr>
          <w:iCs/>
        </w:rPr>
        <w:t>MNiSW</w:t>
      </w:r>
      <w:proofErr w:type="spellEnd"/>
      <w:r w:rsidRPr="00BA2DC7">
        <w:rPr>
          <w:iCs/>
        </w:rPr>
        <w:t xml:space="preserve"> o aktualnym stanie prac nad projektem Ustawa 2.0 oraz o przebiegu i wynikach konsultacji. Obecny na posiedzeniu Wiceminister Nauki i Szkolnictwa Wyższego  Aleksander </w:t>
      </w:r>
      <w:proofErr w:type="spellStart"/>
      <w:r w:rsidRPr="00BA2DC7">
        <w:rPr>
          <w:iCs/>
        </w:rPr>
        <w:t>Bobko</w:t>
      </w:r>
      <w:proofErr w:type="spellEnd"/>
      <w:r w:rsidRPr="00BA2DC7">
        <w:rPr>
          <w:iCs/>
        </w:rPr>
        <w:t xml:space="preserve"> poinformował, że w związku z bardzo licznymi </w:t>
      </w:r>
      <w:r w:rsidR="0024211B" w:rsidRPr="00BA2DC7">
        <w:rPr>
          <w:iCs/>
        </w:rPr>
        <w:t xml:space="preserve">opiniami i </w:t>
      </w:r>
      <w:r w:rsidRPr="00BA2DC7">
        <w:rPr>
          <w:iCs/>
        </w:rPr>
        <w:t>uwagami nadesłanymi przez środowisko akademickie</w:t>
      </w:r>
      <w:r w:rsidR="0024211B" w:rsidRPr="00BA2DC7">
        <w:rPr>
          <w:iCs/>
        </w:rPr>
        <w:t>,  które muszą być wnikliwie przeanalizowane, ostateczny projekt ustawy zostanie przedstawiony do dalszego procedowania na początki 2018 roku.</w:t>
      </w:r>
    </w:p>
    <w:p w14:paraId="7F50754D" w14:textId="2EE842D7" w:rsidR="002B35F2" w:rsidRDefault="00BA2DC7" w:rsidP="0024211B">
      <w:pPr>
        <w:rPr>
          <w:iCs/>
        </w:rPr>
      </w:pPr>
      <w:r w:rsidRPr="00BA2DC7">
        <w:rPr>
          <w:iCs/>
        </w:rPr>
        <w:t xml:space="preserve">Reasumując, ogromne zaangażowanie KRUA w prace nad projektem </w:t>
      </w:r>
      <w:r w:rsidRPr="007C2FA4">
        <w:rPr>
          <w:i/>
          <w:iCs/>
        </w:rPr>
        <w:t>Ustawy 2.0</w:t>
      </w:r>
      <w:r w:rsidR="007C2FA4" w:rsidRPr="007C2FA4">
        <w:rPr>
          <w:iCs/>
        </w:rPr>
        <w:t xml:space="preserve"> </w:t>
      </w:r>
      <w:r w:rsidR="007C2FA4">
        <w:rPr>
          <w:iCs/>
        </w:rPr>
        <w:t xml:space="preserve">wsparte stanowiskiem kierownictwa </w:t>
      </w:r>
      <w:proofErr w:type="spellStart"/>
      <w:r w:rsidR="007C2FA4">
        <w:rPr>
          <w:iCs/>
        </w:rPr>
        <w:t>MKiDN</w:t>
      </w:r>
      <w:proofErr w:type="spellEnd"/>
      <w:r w:rsidR="007C2FA4">
        <w:rPr>
          <w:iCs/>
        </w:rPr>
        <w:t>, jednoznacznie popierającym działania KRUA</w:t>
      </w:r>
      <w:r w:rsidR="001421AE">
        <w:rPr>
          <w:iCs/>
        </w:rPr>
        <w:t xml:space="preserve">,  daje </w:t>
      </w:r>
      <w:r w:rsidR="00851567">
        <w:rPr>
          <w:iCs/>
        </w:rPr>
        <w:t xml:space="preserve">pewność, że specyfika szkolnictwa artystycznego będzie uwzględniona w projekcie </w:t>
      </w:r>
      <w:r w:rsidR="00851567" w:rsidRPr="002B35F2">
        <w:rPr>
          <w:i/>
          <w:iCs/>
        </w:rPr>
        <w:t>Ustawy 2.0.</w:t>
      </w:r>
      <w:r w:rsidR="00851567">
        <w:rPr>
          <w:iCs/>
        </w:rPr>
        <w:t xml:space="preserve"> Wszystkie działania ukierunkowane są na zapewnienie takich warunków dla szkolnictwa artystycznego,  aby utrzymać  i rozwinąć  to, co decyduje </w:t>
      </w:r>
      <w:r w:rsidR="002B35F2">
        <w:rPr>
          <w:iCs/>
        </w:rPr>
        <w:t>o jego wyjątkowej pozycji, to jest przede wszystkim wysoką jakość kształcenia w relacji mistrz – uczeń, prowadzenie działalności artystycznej wzbogacającej dziedzictwo kultury a także zapewnienie właściwego finansowania.</w:t>
      </w:r>
    </w:p>
    <w:p w14:paraId="1A91008A" w14:textId="1F58F6E4" w:rsidR="00401161" w:rsidRPr="00BA2DC7" w:rsidRDefault="002B35F2" w:rsidP="0024211B">
      <w:pPr>
        <w:rPr>
          <w:iCs/>
        </w:rPr>
      </w:pPr>
      <w:r>
        <w:rPr>
          <w:iCs/>
        </w:rPr>
        <w:t xml:space="preserve"> </w:t>
      </w:r>
    </w:p>
    <w:p w14:paraId="20168249" w14:textId="77777777" w:rsidR="00401161" w:rsidRDefault="00401161" w:rsidP="00401161"/>
    <w:p w14:paraId="49507948" w14:textId="026D897A" w:rsidR="001A3215" w:rsidRDefault="006819A6" w:rsidP="006819A6">
      <w:pPr>
        <w:ind w:firstLine="3686"/>
      </w:pPr>
      <w:r>
        <w:t>Z wyrazami szacunku</w:t>
      </w:r>
    </w:p>
    <w:p w14:paraId="38CF64E5" w14:textId="77777777" w:rsidR="006819A6" w:rsidRDefault="006819A6" w:rsidP="006819A6">
      <w:pPr>
        <w:ind w:firstLine="3686"/>
      </w:pPr>
    </w:p>
    <w:p w14:paraId="41C37508" w14:textId="0E524714" w:rsidR="006819A6" w:rsidRDefault="006819A6" w:rsidP="006819A6">
      <w:pPr>
        <w:ind w:firstLine="3686"/>
      </w:pPr>
      <w:r>
        <w:t>Lidia Skrzyniarz</w:t>
      </w:r>
    </w:p>
    <w:p w14:paraId="3F3FD16E" w14:textId="752CDB41" w:rsidR="006819A6" w:rsidRDefault="006819A6" w:rsidP="006819A6">
      <w:pPr>
        <w:ind w:firstLine="3686"/>
      </w:pPr>
      <w:r>
        <w:t>Dyrektor Departamentu Szkolnictwa Artystycznego</w:t>
      </w:r>
    </w:p>
    <w:p w14:paraId="32E42359" w14:textId="30844BBE" w:rsidR="006819A6" w:rsidRDefault="006819A6" w:rsidP="006819A6">
      <w:pPr>
        <w:ind w:firstLine="3686"/>
      </w:pPr>
      <w:r>
        <w:t>i Edukacji Kulturalnej</w:t>
      </w:r>
    </w:p>
    <w:p w14:paraId="46E063D7" w14:textId="50141111" w:rsidR="006819A6" w:rsidRPr="00401161" w:rsidRDefault="006819A6" w:rsidP="006819A6">
      <w:pPr>
        <w:ind w:firstLine="3686"/>
      </w:pPr>
      <w:r>
        <w:t>Ministerstwo Kultury i Dziedzictwa Narodowego</w:t>
      </w:r>
    </w:p>
    <w:p w14:paraId="7AA64E17" w14:textId="77777777" w:rsidR="006819A6" w:rsidRPr="00401161" w:rsidRDefault="006819A6">
      <w:pPr>
        <w:ind w:firstLine="3686"/>
      </w:pPr>
    </w:p>
    <w:sectPr w:rsidR="006819A6" w:rsidRPr="00401161" w:rsidSect="00D27C7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732EE"/>
    <w:multiLevelType w:val="hybridMultilevel"/>
    <w:tmpl w:val="68AC1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616B"/>
    <w:multiLevelType w:val="hybridMultilevel"/>
    <w:tmpl w:val="CACE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65EE0"/>
    <w:multiLevelType w:val="hybridMultilevel"/>
    <w:tmpl w:val="07DAA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37D3B"/>
    <w:multiLevelType w:val="multilevel"/>
    <w:tmpl w:val="2A24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47A80"/>
    <w:multiLevelType w:val="hybridMultilevel"/>
    <w:tmpl w:val="85A0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E1537"/>
    <w:multiLevelType w:val="hybridMultilevel"/>
    <w:tmpl w:val="4376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F5"/>
    <w:rsid w:val="000162C9"/>
    <w:rsid w:val="000323BD"/>
    <w:rsid w:val="00095B9C"/>
    <w:rsid w:val="000D7A16"/>
    <w:rsid w:val="0010673B"/>
    <w:rsid w:val="001421AE"/>
    <w:rsid w:val="001A3215"/>
    <w:rsid w:val="001B1DF7"/>
    <w:rsid w:val="001C4212"/>
    <w:rsid w:val="001E49EF"/>
    <w:rsid w:val="001F56B2"/>
    <w:rsid w:val="0024211B"/>
    <w:rsid w:val="002426D4"/>
    <w:rsid w:val="00263681"/>
    <w:rsid w:val="00270154"/>
    <w:rsid w:val="002722A0"/>
    <w:rsid w:val="00294DBE"/>
    <w:rsid w:val="002A5874"/>
    <w:rsid w:val="002B35F2"/>
    <w:rsid w:val="002B7AD0"/>
    <w:rsid w:val="002B7F18"/>
    <w:rsid w:val="002C41FA"/>
    <w:rsid w:val="002C71E6"/>
    <w:rsid w:val="002D6D5C"/>
    <w:rsid w:val="002F549A"/>
    <w:rsid w:val="003149D5"/>
    <w:rsid w:val="00354E0D"/>
    <w:rsid w:val="00367DB2"/>
    <w:rsid w:val="003773B2"/>
    <w:rsid w:val="003B69BE"/>
    <w:rsid w:val="003C58EC"/>
    <w:rsid w:val="003D093F"/>
    <w:rsid w:val="003E57D6"/>
    <w:rsid w:val="00401161"/>
    <w:rsid w:val="004179AF"/>
    <w:rsid w:val="00436C20"/>
    <w:rsid w:val="0044310C"/>
    <w:rsid w:val="00452DB2"/>
    <w:rsid w:val="00471E23"/>
    <w:rsid w:val="00477912"/>
    <w:rsid w:val="0049728A"/>
    <w:rsid w:val="004B6042"/>
    <w:rsid w:val="004C7465"/>
    <w:rsid w:val="004D01F7"/>
    <w:rsid w:val="004D7BBB"/>
    <w:rsid w:val="005138E4"/>
    <w:rsid w:val="0053352B"/>
    <w:rsid w:val="00535208"/>
    <w:rsid w:val="0056207A"/>
    <w:rsid w:val="00580E72"/>
    <w:rsid w:val="005D1F8A"/>
    <w:rsid w:val="005D68BD"/>
    <w:rsid w:val="005F3CF5"/>
    <w:rsid w:val="006263DC"/>
    <w:rsid w:val="0067327C"/>
    <w:rsid w:val="006819A6"/>
    <w:rsid w:val="006A2CCE"/>
    <w:rsid w:val="006B7E21"/>
    <w:rsid w:val="006D74FF"/>
    <w:rsid w:val="006E3A82"/>
    <w:rsid w:val="006F23D6"/>
    <w:rsid w:val="00714977"/>
    <w:rsid w:val="00730448"/>
    <w:rsid w:val="007343E3"/>
    <w:rsid w:val="0073586B"/>
    <w:rsid w:val="00747A35"/>
    <w:rsid w:val="0075419F"/>
    <w:rsid w:val="0078621E"/>
    <w:rsid w:val="007B12B4"/>
    <w:rsid w:val="007C2FA4"/>
    <w:rsid w:val="007C6D05"/>
    <w:rsid w:val="007D5BFA"/>
    <w:rsid w:val="007D6039"/>
    <w:rsid w:val="007F046A"/>
    <w:rsid w:val="007F7F81"/>
    <w:rsid w:val="00811714"/>
    <w:rsid w:val="00817084"/>
    <w:rsid w:val="0083329E"/>
    <w:rsid w:val="008407BA"/>
    <w:rsid w:val="008468AA"/>
    <w:rsid w:val="00847870"/>
    <w:rsid w:val="00851567"/>
    <w:rsid w:val="008C69D8"/>
    <w:rsid w:val="009358B0"/>
    <w:rsid w:val="00964D9A"/>
    <w:rsid w:val="00971575"/>
    <w:rsid w:val="009C5B61"/>
    <w:rsid w:val="00A148C1"/>
    <w:rsid w:val="00A279CE"/>
    <w:rsid w:val="00A9399B"/>
    <w:rsid w:val="00AA18E0"/>
    <w:rsid w:val="00B140DE"/>
    <w:rsid w:val="00B32841"/>
    <w:rsid w:val="00B53311"/>
    <w:rsid w:val="00B85674"/>
    <w:rsid w:val="00BA2DC7"/>
    <w:rsid w:val="00BA7368"/>
    <w:rsid w:val="00BB6C8E"/>
    <w:rsid w:val="00BC4FEE"/>
    <w:rsid w:val="00BF0D7E"/>
    <w:rsid w:val="00BF36F7"/>
    <w:rsid w:val="00BF39A1"/>
    <w:rsid w:val="00C05C6A"/>
    <w:rsid w:val="00C157F5"/>
    <w:rsid w:val="00C245E4"/>
    <w:rsid w:val="00C42D01"/>
    <w:rsid w:val="00C546C7"/>
    <w:rsid w:val="00CD2311"/>
    <w:rsid w:val="00CE5CBA"/>
    <w:rsid w:val="00D27C71"/>
    <w:rsid w:val="00D33D85"/>
    <w:rsid w:val="00D467F7"/>
    <w:rsid w:val="00D73171"/>
    <w:rsid w:val="00D81283"/>
    <w:rsid w:val="00DB7A3D"/>
    <w:rsid w:val="00E02764"/>
    <w:rsid w:val="00E064BF"/>
    <w:rsid w:val="00E12FEF"/>
    <w:rsid w:val="00E371BB"/>
    <w:rsid w:val="00E53770"/>
    <w:rsid w:val="00E600C1"/>
    <w:rsid w:val="00E704CB"/>
    <w:rsid w:val="00E73115"/>
    <w:rsid w:val="00E91611"/>
    <w:rsid w:val="00EF1CA6"/>
    <w:rsid w:val="00F16C88"/>
    <w:rsid w:val="00F36B55"/>
    <w:rsid w:val="00F62EA1"/>
    <w:rsid w:val="00F65597"/>
    <w:rsid w:val="00F74DA2"/>
    <w:rsid w:val="00F97294"/>
    <w:rsid w:val="00FA1F01"/>
    <w:rsid w:val="00FC1198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4179"/>
  <w15:chartTrackingRefBased/>
  <w15:docId w15:val="{28383B20-7D44-4D94-953B-ED68708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9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467F7"/>
    <w:pPr>
      <w:spacing w:before="300" w:after="96" w:line="336" w:lineRule="atLeast"/>
      <w:outlineLvl w:val="0"/>
    </w:pPr>
    <w:rPr>
      <w:rFonts w:eastAsia="Times New Roman"/>
      <w:b/>
      <w:bCs/>
      <w:color w:val="000000"/>
      <w:kern w:val="36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5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55BC"/>
    <w:pPr>
      <w:spacing w:before="100" w:beforeAutospacing="1" w:after="100" w:afterAutospacing="1"/>
    </w:pPr>
    <w:rPr>
      <w:rFonts w:ascii="Verdana" w:eastAsia="Times New Roman" w:hAnsi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5BC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5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B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5B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5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704CB"/>
    <w:pPr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04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23BD"/>
    <w:pPr>
      <w:ind w:left="720"/>
      <w:contextualSpacing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467F7"/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85674"/>
    <w:rPr>
      <w:b/>
      <w:bCs/>
    </w:rPr>
  </w:style>
  <w:style w:type="character" w:customStyle="1" w:styleId="xbe">
    <w:name w:val="_xbe"/>
    <w:basedOn w:val="Domylnaczcionkaakapitu"/>
    <w:rsid w:val="001A3215"/>
  </w:style>
  <w:style w:type="character" w:customStyle="1" w:styleId="xdb">
    <w:name w:val="_xdb"/>
    <w:basedOn w:val="Domylnaczcionkaakapitu"/>
    <w:rsid w:val="001A3215"/>
  </w:style>
  <w:style w:type="character" w:customStyle="1" w:styleId="pxi">
    <w:name w:val="_pxi"/>
    <w:basedOn w:val="Domylnaczcionkaakapitu"/>
    <w:rsid w:val="001A3215"/>
  </w:style>
  <w:style w:type="character" w:customStyle="1" w:styleId="sr-only1">
    <w:name w:val="sr-only1"/>
    <w:basedOn w:val="Domylnaczcionkaakapitu"/>
    <w:rsid w:val="001A3215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65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34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7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4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5315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25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11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6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64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61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084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730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226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37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920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52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321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0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6484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9660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9642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90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411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6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5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429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54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64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46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33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698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78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834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634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526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7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075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429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1259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4084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2508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40861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3184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0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5100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167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0433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6239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2260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90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366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4817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3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3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06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1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4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88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1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33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99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92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D9F18-FB63-49B1-AA54-176B4C84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Laszczka-Bubień</dc:creator>
  <cp:keywords/>
  <dc:description/>
  <cp:lastModifiedBy>Wioletta Laszczka-Bubień</cp:lastModifiedBy>
  <cp:revision>4</cp:revision>
  <cp:lastPrinted>2017-10-02T10:57:00Z</cp:lastPrinted>
  <dcterms:created xsi:type="dcterms:W3CDTF">2017-11-22T09:02:00Z</dcterms:created>
  <dcterms:modified xsi:type="dcterms:W3CDTF">2017-11-28T11:45:00Z</dcterms:modified>
</cp:coreProperties>
</file>