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6" w:rsidRDefault="00C21F79" w:rsidP="00C21F79">
      <w:pPr>
        <w:jc w:val="right"/>
      </w:pPr>
      <w:r>
        <w:t xml:space="preserve">Poznań, dnia </w:t>
      </w:r>
      <w:r w:rsidR="006C3F05">
        <w:t>2</w:t>
      </w:r>
      <w:r w:rsidR="00480F72">
        <w:t>3</w:t>
      </w:r>
      <w:r>
        <w:t>.0</w:t>
      </w:r>
      <w:r w:rsidR="006C3F05">
        <w:t>5</w:t>
      </w:r>
      <w:r>
        <w:t>.2018 r.</w:t>
      </w:r>
    </w:p>
    <w:p w:rsidR="00C21F79" w:rsidRDefault="006C3F05" w:rsidP="00C21F79">
      <w:pPr>
        <w:jc w:val="center"/>
        <w:rPr>
          <w:b/>
        </w:rPr>
      </w:pPr>
      <w:r>
        <w:rPr>
          <w:b/>
        </w:rPr>
        <w:t>Zmiana</w:t>
      </w:r>
      <w:r w:rsidR="00C21F79" w:rsidRPr="00C21F79">
        <w:rPr>
          <w:b/>
        </w:rPr>
        <w:t xml:space="preserve"> treści SIWZ</w:t>
      </w:r>
    </w:p>
    <w:p w:rsidR="00C21F79" w:rsidRDefault="00C21F79" w:rsidP="00C21F79">
      <w:pPr>
        <w:jc w:val="both"/>
        <w:rPr>
          <w:b/>
        </w:rPr>
      </w:pPr>
      <w:r>
        <w:rPr>
          <w:b/>
        </w:rPr>
        <w:t>w przetargu nieograniczonym pn. „</w:t>
      </w:r>
      <w:r w:rsidR="007C324C">
        <w:rPr>
          <w:b/>
        </w:rPr>
        <w:t>Zaprojektowanie, wykonanie, dostawa oraz montaż wraz z intonacją, strojeniem i uruchomieniem nowych organów piszczałkowych oraz zaprojektowanie, wykonanie, dostawa oraz montaż szafy organowej w Auli im. Stefana Stuligrosza w Poznaniu, ul. Święty Marcin 87</w:t>
      </w:r>
      <w:r>
        <w:rPr>
          <w:b/>
        </w:rPr>
        <w:t xml:space="preserve">”. Oznaczenie sprawy: </w:t>
      </w:r>
      <w:r w:rsidR="007C324C">
        <w:rPr>
          <w:b/>
        </w:rPr>
        <w:t>2</w:t>
      </w:r>
      <w:r>
        <w:rPr>
          <w:b/>
        </w:rPr>
        <w:t>/AM/2018.</w:t>
      </w:r>
    </w:p>
    <w:p w:rsidR="006C3F05" w:rsidRPr="00DC4B81" w:rsidRDefault="00C21F79" w:rsidP="006C3F05">
      <w:pPr>
        <w:jc w:val="both"/>
        <w:rPr>
          <w:rFonts w:cstheme="minorHAnsi"/>
          <w:b/>
        </w:rPr>
      </w:pPr>
      <w:r>
        <w:t xml:space="preserve">Akademia Muzyczna </w:t>
      </w:r>
      <w:r w:rsidR="006C3F05">
        <w:t xml:space="preserve">im. Ignacego Jana Paderewskiego </w:t>
      </w:r>
      <w:r>
        <w:t xml:space="preserve">w Poznaniu uprzejmie </w:t>
      </w:r>
      <w:r w:rsidR="006C3F05" w:rsidRPr="006C3F05">
        <w:rPr>
          <w:rFonts w:cstheme="minorHAnsi"/>
        </w:rPr>
        <w:t xml:space="preserve">informuje, że na podstawie art. 38 ust. 4 ustawy Prawo zamówień publicznych, zmienia treść Specyfikacji Istotnych Warunków Zamówienia </w:t>
      </w:r>
      <w:r w:rsidR="00171786">
        <w:rPr>
          <w:rFonts w:cstheme="minorHAnsi"/>
        </w:rPr>
        <w:t xml:space="preserve">oraz załączniki </w:t>
      </w:r>
      <w:r w:rsidR="00FE7C6F">
        <w:rPr>
          <w:rFonts w:cstheme="minorHAnsi"/>
        </w:rPr>
        <w:t xml:space="preserve">nr </w:t>
      </w:r>
      <w:r w:rsidR="00171786">
        <w:rPr>
          <w:rFonts w:cstheme="minorHAnsi"/>
        </w:rPr>
        <w:t xml:space="preserve">2-3, </w:t>
      </w:r>
      <w:r w:rsidR="006C3F05" w:rsidRPr="006C3F05">
        <w:rPr>
          <w:rFonts w:cstheme="minorHAnsi"/>
        </w:rPr>
        <w:t xml:space="preserve">w zakresie terminu </w:t>
      </w:r>
      <w:r w:rsidR="006C3F05">
        <w:rPr>
          <w:rFonts w:cstheme="minorHAnsi"/>
        </w:rPr>
        <w:t>realizacji przedmiotu zamówienia.</w:t>
      </w:r>
      <w:r w:rsidR="006C3F05" w:rsidRPr="00DC4B81">
        <w:rPr>
          <w:rFonts w:cstheme="minorHAnsi"/>
          <w:b/>
        </w:rPr>
        <w:t xml:space="preserve"> </w:t>
      </w:r>
    </w:p>
    <w:p w:rsidR="00171786" w:rsidRDefault="00171786" w:rsidP="006C3F05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SIWZ</w:t>
      </w:r>
    </w:p>
    <w:p w:rsidR="006C3F05" w:rsidRDefault="006C3F05" w:rsidP="006C3F05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Przed zmianą było: </w:t>
      </w:r>
    </w:p>
    <w:p w:rsidR="006C3F05" w:rsidRPr="006C3F05" w:rsidRDefault="006C3F05" w:rsidP="006C3F0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C3F05">
        <w:rPr>
          <w:rFonts w:asciiTheme="minorHAnsi" w:hAnsiTheme="minorHAnsi" w:cstheme="minorHAnsi"/>
          <w:b/>
          <w:i/>
        </w:rPr>
        <w:t>Termin wykonania zamówienia.</w:t>
      </w:r>
    </w:p>
    <w:p w:rsidR="006C3F05" w:rsidRPr="006C3F05" w:rsidRDefault="006C3F05" w:rsidP="006C3F05">
      <w:pPr>
        <w:autoSpaceDE w:val="0"/>
        <w:spacing w:after="0"/>
        <w:ind w:left="426"/>
        <w:jc w:val="both"/>
        <w:rPr>
          <w:rFonts w:cstheme="minorHAnsi"/>
          <w:i/>
        </w:rPr>
      </w:pPr>
      <w:r w:rsidRPr="006C3F05">
        <w:rPr>
          <w:rFonts w:cstheme="minorHAnsi"/>
          <w:i/>
        </w:rPr>
        <w:t xml:space="preserve">Zamówienie należy wykonać w ciągu </w:t>
      </w:r>
      <w:r w:rsidRPr="006C3F05">
        <w:rPr>
          <w:rFonts w:cstheme="minorHAnsi"/>
          <w:b/>
          <w:i/>
        </w:rPr>
        <w:t>360 dni</w:t>
      </w:r>
      <w:r w:rsidRPr="006C3F05">
        <w:rPr>
          <w:rFonts w:cstheme="minorHAnsi"/>
          <w:i/>
        </w:rPr>
        <w:t xml:space="preserve"> licząc od dnia zawarcia umowy </w:t>
      </w:r>
      <w:r w:rsidRPr="006C3F05">
        <w:rPr>
          <w:rFonts w:cstheme="minorHAnsi"/>
          <w:i/>
        </w:rPr>
        <w:br/>
        <w:t>w sprawie zamówienia publicznego.</w:t>
      </w:r>
    </w:p>
    <w:p w:rsidR="006C3F05" w:rsidRPr="000E7D92" w:rsidRDefault="006C3F05" w:rsidP="006C3F05">
      <w:pPr>
        <w:spacing w:after="0"/>
        <w:jc w:val="both"/>
        <w:rPr>
          <w:rFonts w:cstheme="minorHAnsi"/>
          <w:b/>
        </w:rPr>
      </w:pPr>
      <w:r w:rsidRPr="000E7D92">
        <w:rPr>
          <w:rFonts w:cstheme="minorHAnsi"/>
          <w:b/>
        </w:rPr>
        <w:t>Po zmianie jest:</w:t>
      </w:r>
    </w:p>
    <w:p w:rsidR="006C3F05" w:rsidRPr="006C3F05" w:rsidRDefault="006C3F05" w:rsidP="006C3F05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C3F05">
        <w:rPr>
          <w:rFonts w:asciiTheme="minorHAnsi" w:hAnsiTheme="minorHAnsi" w:cstheme="minorHAnsi"/>
          <w:b/>
          <w:i/>
        </w:rPr>
        <w:t>Termin wykonania zamówienia.</w:t>
      </w:r>
    </w:p>
    <w:p w:rsidR="006C3F05" w:rsidRPr="006C3F05" w:rsidRDefault="006C3F05" w:rsidP="006C3F05">
      <w:pPr>
        <w:autoSpaceDE w:val="0"/>
        <w:spacing w:after="0"/>
        <w:ind w:left="426"/>
        <w:jc w:val="both"/>
        <w:rPr>
          <w:rFonts w:cstheme="minorHAnsi"/>
          <w:i/>
        </w:rPr>
      </w:pPr>
      <w:r w:rsidRPr="006C3F05">
        <w:rPr>
          <w:rFonts w:cstheme="minorHAnsi"/>
          <w:i/>
        </w:rPr>
        <w:t xml:space="preserve">Zamówienie należy wykonać w ciągu </w:t>
      </w:r>
      <w:r w:rsidRPr="006C3F05">
        <w:rPr>
          <w:rFonts w:cstheme="minorHAnsi"/>
          <w:b/>
          <w:i/>
        </w:rPr>
        <w:t>6</w:t>
      </w:r>
      <w:r w:rsidR="00480F72">
        <w:rPr>
          <w:rFonts w:cstheme="minorHAnsi"/>
          <w:b/>
          <w:i/>
        </w:rPr>
        <w:t>2</w:t>
      </w:r>
      <w:r w:rsidRPr="006C3F05">
        <w:rPr>
          <w:rFonts w:cstheme="minorHAnsi"/>
          <w:b/>
          <w:i/>
        </w:rPr>
        <w:t>0 dni</w:t>
      </w:r>
      <w:r w:rsidRPr="006C3F05">
        <w:rPr>
          <w:rFonts w:cstheme="minorHAnsi"/>
          <w:i/>
        </w:rPr>
        <w:t xml:space="preserve"> licząc od dnia zawarcia umowy </w:t>
      </w:r>
      <w:r w:rsidRPr="006C3F05">
        <w:rPr>
          <w:rFonts w:cstheme="minorHAnsi"/>
          <w:i/>
        </w:rPr>
        <w:br/>
        <w:t>w sprawie zamówienia publicznego.</w:t>
      </w:r>
    </w:p>
    <w:p w:rsidR="00171786" w:rsidRDefault="00171786" w:rsidP="00171786">
      <w:pPr>
        <w:spacing w:after="0"/>
        <w:jc w:val="both"/>
        <w:rPr>
          <w:rFonts w:cstheme="minorHAnsi"/>
          <w:b/>
        </w:rPr>
      </w:pPr>
    </w:p>
    <w:p w:rsidR="006C3F05" w:rsidRPr="00171786" w:rsidRDefault="00171786" w:rsidP="00171786">
      <w:pPr>
        <w:spacing w:after="0"/>
        <w:jc w:val="both"/>
        <w:rPr>
          <w:rFonts w:cstheme="minorHAnsi"/>
          <w:b/>
        </w:rPr>
      </w:pPr>
      <w:r w:rsidRPr="00171786">
        <w:rPr>
          <w:rFonts w:cstheme="minorHAnsi"/>
          <w:b/>
        </w:rPr>
        <w:t>Załącznik nr 2 do SIWZ</w:t>
      </w:r>
      <w:r>
        <w:rPr>
          <w:rFonts w:cstheme="minorHAnsi"/>
          <w:b/>
        </w:rPr>
        <w:t xml:space="preserve"> (formularz oferty)</w:t>
      </w:r>
    </w:p>
    <w:p w:rsidR="00171786" w:rsidRPr="00171786" w:rsidRDefault="00171786" w:rsidP="00171786">
      <w:pPr>
        <w:spacing w:after="0"/>
        <w:jc w:val="both"/>
        <w:rPr>
          <w:rFonts w:cstheme="minorHAnsi"/>
          <w:b/>
        </w:rPr>
      </w:pPr>
      <w:r w:rsidRPr="00171786">
        <w:rPr>
          <w:rFonts w:cstheme="minorHAnsi"/>
          <w:b/>
        </w:rPr>
        <w:t>Przed zmianą było:</w:t>
      </w:r>
    </w:p>
    <w:p w:rsidR="00171786" w:rsidRPr="00171786" w:rsidRDefault="00171786" w:rsidP="00171786">
      <w:pPr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171786">
        <w:rPr>
          <w:rFonts w:ascii="Arial" w:eastAsia="Calibri" w:hAnsi="Arial" w:cs="Arial"/>
          <w:i/>
          <w:sz w:val="20"/>
          <w:szCs w:val="20"/>
        </w:rPr>
        <w:t xml:space="preserve">Termin realizacji: </w:t>
      </w:r>
      <w:r w:rsidRPr="00171786">
        <w:rPr>
          <w:rFonts w:ascii="Arial" w:eastAsia="Calibri" w:hAnsi="Arial" w:cs="Arial"/>
          <w:b/>
          <w:i/>
          <w:sz w:val="20"/>
          <w:szCs w:val="20"/>
        </w:rPr>
        <w:t xml:space="preserve">360 </w:t>
      </w:r>
      <w:r w:rsidRPr="00171786">
        <w:rPr>
          <w:rFonts w:ascii="Arial" w:eastAsia="Calibri" w:hAnsi="Arial" w:cs="Arial"/>
          <w:i/>
          <w:sz w:val="20"/>
          <w:szCs w:val="20"/>
        </w:rPr>
        <w:t xml:space="preserve">dni od dnia zawarcia umowy w sprawie niniejszego zamówienia.      </w:t>
      </w:r>
    </w:p>
    <w:p w:rsidR="00171786" w:rsidRPr="00171786" w:rsidRDefault="00171786" w:rsidP="00171786">
      <w:pPr>
        <w:autoSpaceDE w:val="0"/>
        <w:spacing w:after="0"/>
        <w:jc w:val="both"/>
        <w:rPr>
          <w:rFonts w:ascii="Calibri" w:eastAsia="Calibri" w:hAnsi="Calibri" w:cs="Calibri"/>
          <w:b/>
        </w:rPr>
      </w:pPr>
      <w:r w:rsidRPr="00171786">
        <w:rPr>
          <w:rFonts w:ascii="Calibri" w:eastAsia="Calibri" w:hAnsi="Calibri" w:cs="Calibri"/>
          <w:b/>
        </w:rPr>
        <w:t>Po zmianie jest:</w:t>
      </w:r>
    </w:p>
    <w:p w:rsidR="00171786" w:rsidRPr="00171786" w:rsidRDefault="00171786" w:rsidP="00171786">
      <w:pPr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171786">
        <w:rPr>
          <w:rFonts w:ascii="Arial" w:eastAsia="Calibri" w:hAnsi="Arial" w:cs="Arial"/>
          <w:i/>
          <w:sz w:val="20"/>
          <w:szCs w:val="20"/>
        </w:rPr>
        <w:t xml:space="preserve">Termin realizacji: </w:t>
      </w:r>
      <w:r w:rsidRPr="00171786">
        <w:rPr>
          <w:rFonts w:ascii="Arial" w:eastAsia="Calibri" w:hAnsi="Arial" w:cs="Arial"/>
          <w:b/>
          <w:i/>
          <w:sz w:val="20"/>
          <w:szCs w:val="20"/>
        </w:rPr>
        <w:t>6</w:t>
      </w:r>
      <w:r w:rsidR="00480F72">
        <w:rPr>
          <w:rFonts w:ascii="Arial" w:eastAsia="Calibri" w:hAnsi="Arial" w:cs="Arial"/>
          <w:b/>
          <w:i/>
          <w:sz w:val="20"/>
          <w:szCs w:val="20"/>
        </w:rPr>
        <w:t>2</w:t>
      </w:r>
      <w:r w:rsidRPr="00171786">
        <w:rPr>
          <w:rFonts w:ascii="Arial" w:eastAsia="Calibri" w:hAnsi="Arial" w:cs="Arial"/>
          <w:b/>
          <w:i/>
          <w:sz w:val="20"/>
          <w:szCs w:val="20"/>
        </w:rPr>
        <w:t xml:space="preserve">0 </w:t>
      </w:r>
      <w:r w:rsidRPr="00171786">
        <w:rPr>
          <w:rFonts w:ascii="Arial" w:eastAsia="Calibri" w:hAnsi="Arial" w:cs="Arial"/>
          <w:i/>
          <w:sz w:val="20"/>
          <w:szCs w:val="20"/>
        </w:rPr>
        <w:t xml:space="preserve">dni od dnia zawarcia umowy w sprawie niniejszego zamówienia.      </w:t>
      </w:r>
    </w:p>
    <w:p w:rsidR="00171786" w:rsidRPr="00171786" w:rsidRDefault="00171786" w:rsidP="00171786">
      <w:pPr>
        <w:autoSpaceDE w:val="0"/>
        <w:spacing w:after="0"/>
        <w:jc w:val="both"/>
        <w:rPr>
          <w:rFonts w:ascii="Calibri" w:eastAsia="Calibri" w:hAnsi="Calibri" w:cs="Calibri"/>
        </w:rPr>
      </w:pPr>
    </w:p>
    <w:p w:rsidR="00171786" w:rsidRPr="00171786" w:rsidRDefault="00171786" w:rsidP="00171786">
      <w:pPr>
        <w:spacing w:after="0"/>
        <w:jc w:val="both"/>
        <w:rPr>
          <w:rFonts w:cstheme="minorHAnsi"/>
          <w:b/>
        </w:rPr>
      </w:pPr>
      <w:r w:rsidRPr="00171786">
        <w:rPr>
          <w:rFonts w:cstheme="minorHAnsi"/>
          <w:b/>
        </w:rPr>
        <w:t>Załącznik nr 3 do SIWZ (wzór umowy)</w:t>
      </w:r>
    </w:p>
    <w:p w:rsidR="00171786" w:rsidRPr="00171786" w:rsidRDefault="00171786" w:rsidP="00171786">
      <w:pPr>
        <w:spacing w:after="0"/>
        <w:jc w:val="both"/>
        <w:rPr>
          <w:rFonts w:cstheme="minorHAnsi"/>
          <w:b/>
        </w:rPr>
      </w:pPr>
      <w:r w:rsidRPr="00171786">
        <w:rPr>
          <w:rFonts w:cstheme="minorHAnsi"/>
          <w:b/>
        </w:rPr>
        <w:t>Przed zmianą w § 2 ust. 1 było:</w:t>
      </w:r>
    </w:p>
    <w:p w:rsidR="00171786" w:rsidRPr="00171786" w:rsidRDefault="00171786" w:rsidP="00171786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libri" w:eastAsia="Calibri" w:hAnsi="Calibri" w:cs="Calibri"/>
          <w:bCs/>
          <w:i/>
          <w:color w:val="FF0000"/>
        </w:rPr>
      </w:pPr>
      <w:r w:rsidRPr="00171786">
        <w:rPr>
          <w:rFonts w:ascii="Calibri" w:eastAsia="Calibri" w:hAnsi="Calibri" w:cs="Calibri"/>
          <w:bCs/>
          <w:i/>
        </w:rPr>
        <w:t xml:space="preserve">Strony ustalają termin wykonania umowy: </w:t>
      </w:r>
      <w:r w:rsidRPr="00171786">
        <w:rPr>
          <w:rFonts w:ascii="Calibri" w:eastAsia="Calibri" w:hAnsi="Calibri" w:cs="Calibri"/>
          <w:b/>
          <w:bCs/>
          <w:i/>
        </w:rPr>
        <w:t>360 dni</w:t>
      </w:r>
      <w:r w:rsidRPr="00171786">
        <w:rPr>
          <w:rFonts w:ascii="Calibri" w:eastAsia="Calibri" w:hAnsi="Calibri" w:cs="Calibri"/>
          <w:bCs/>
          <w:i/>
        </w:rPr>
        <w:t xml:space="preserve"> od dnia zawarcia niniejszej umowy.</w:t>
      </w:r>
    </w:p>
    <w:p w:rsidR="00171786" w:rsidRDefault="00171786" w:rsidP="00171786">
      <w:pPr>
        <w:spacing w:after="0"/>
        <w:jc w:val="both"/>
        <w:rPr>
          <w:rFonts w:cstheme="minorHAnsi"/>
          <w:b/>
        </w:rPr>
      </w:pPr>
      <w:r w:rsidRPr="00171786">
        <w:rPr>
          <w:rFonts w:cstheme="minorHAnsi"/>
          <w:b/>
        </w:rPr>
        <w:t>Po zmianie w § 2 ust. 1 jest:</w:t>
      </w:r>
    </w:p>
    <w:p w:rsidR="00171786" w:rsidRPr="00171786" w:rsidRDefault="00171786" w:rsidP="00171786">
      <w:pPr>
        <w:numPr>
          <w:ilvl w:val="0"/>
          <w:numId w:val="10"/>
        </w:numPr>
        <w:spacing w:after="0"/>
        <w:ind w:left="284" w:hanging="284"/>
        <w:jc w:val="both"/>
        <w:rPr>
          <w:rFonts w:ascii="Calibri" w:eastAsia="Calibri" w:hAnsi="Calibri" w:cs="Calibri"/>
          <w:bCs/>
          <w:i/>
          <w:color w:val="FF0000"/>
        </w:rPr>
      </w:pPr>
      <w:r w:rsidRPr="00171786">
        <w:rPr>
          <w:rFonts w:ascii="Calibri" w:eastAsia="Calibri" w:hAnsi="Calibri" w:cs="Calibri"/>
          <w:bCs/>
          <w:i/>
        </w:rPr>
        <w:t xml:space="preserve">Strony ustalają termin wykonania umowy: </w:t>
      </w:r>
      <w:r w:rsidRPr="00171786">
        <w:rPr>
          <w:rFonts w:cstheme="minorHAnsi"/>
          <w:b/>
          <w:bCs/>
          <w:i/>
        </w:rPr>
        <w:t>6</w:t>
      </w:r>
      <w:r w:rsidR="00480F72">
        <w:rPr>
          <w:rFonts w:cstheme="minorHAnsi"/>
          <w:b/>
          <w:bCs/>
          <w:i/>
        </w:rPr>
        <w:t>2</w:t>
      </w:r>
      <w:r w:rsidRPr="00171786">
        <w:rPr>
          <w:rFonts w:ascii="Calibri" w:eastAsia="Calibri" w:hAnsi="Calibri" w:cs="Calibri"/>
          <w:b/>
          <w:bCs/>
          <w:i/>
        </w:rPr>
        <w:t>0 dni</w:t>
      </w:r>
      <w:r w:rsidRPr="00171786">
        <w:rPr>
          <w:rFonts w:ascii="Calibri" w:eastAsia="Calibri" w:hAnsi="Calibri" w:cs="Calibri"/>
          <w:bCs/>
          <w:i/>
        </w:rPr>
        <w:t xml:space="preserve"> od dnia zawarcia niniejszej umowy.</w:t>
      </w:r>
    </w:p>
    <w:p w:rsidR="00171786" w:rsidRPr="00171786" w:rsidRDefault="00171786" w:rsidP="006C3F05">
      <w:pPr>
        <w:jc w:val="both"/>
        <w:rPr>
          <w:rFonts w:cstheme="minorHAnsi"/>
          <w:b/>
        </w:rPr>
      </w:pPr>
    </w:p>
    <w:p w:rsidR="006C3F05" w:rsidRDefault="006C3F05" w:rsidP="00171786">
      <w:pPr>
        <w:spacing w:after="0"/>
        <w:jc w:val="both"/>
        <w:rPr>
          <w:rFonts w:cstheme="minorHAnsi"/>
        </w:rPr>
      </w:pPr>
      <w:r>
        <w:rPr>
          <w:rFonts w:cstheme="minorHAnsi"/>
        </w:rPr>
        <w:t>Ogłoszenie o zmianie ogłoszenia o zamówieniu zostało przesłane w dniu 2</w:t>
      </w:r>
      <w:r w:rsidR="00480F72">
        <w:rPr>
          <w:rFonts w:cstheme="minorHAnsi"/>
        </w:rPr>
        <w:t>2</w:t>
      </w:r>
      <w:r>
        <w:rPr>
          <w:rFonts w:cstheme="minorHAnsi"/>
        </w:rPr>
        <w:t>.05.2018 r. do Urzędu Publikacji Unii Europejskiej.</w:t>
      </w:r>
    </w:p>
    <w:p w:rsidR="004E56D8" w:rsidRDefault="004E56D8" w:rsidP="00171786">
      <w:pPr>
        <w:spacing w:after="0"/>
        <w:jc w:val="both"/>
      </w:pPr>
      <w:r w:rsidRPr="00171786">
        <w:rPr>
          <w:b/>
        </w:rPr>
        <w:t>Zamieszczono:</w:t>
      </w:r>
      <w:r>
        <w:t xml:space="preserve"> strona internetowa Zamawiającego </w:t>
      </w:r>
      <w:hyperlink r:id="rId8" w:history="1">
        <w:r w:rsidRPr="00DC2A7C">
          <w:rPr>
            <w:rStyle w:val="Hipercze"/>
          </w:rPr>
          <w:t>www.amuz.edu.pl</w:t>
        </w:r>
      </w:hyperlink>
    </w:p>
    <w:p w:rsidR="004E56D8" w:rsidRPr="004E56D8" w:rsidRDefault="00751A86" w:rsidP="004E56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Kanclerz</w:t>
      </w:r>
    </w:p>
    <w:p w:rsidR="004E56D8" w:rsidRPr="004E56D8" w:rsidRDefault="00751A86" w:rsidP="004E56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Marcin Elbanowski</w:t>
      </w:r>
    </w:p>
    <w:sectPr w:rsidR="004E56D8" w:rsidRPr="004E56D8" w:rsidSect="000A13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4F" w:rsidRDefault="0021564F" w:rsidP="00A27956">
      <w:pPr>
        <w:spacing w:after="0" w:line="240" w:lineRule="auto"/>
      </w:pPr>
      <w:r>
        <w:separator/>
      </w:r>
    </w:p>
  </w:endnote>
  <w:endnote w:type="continuationSeparator" w:id="0">
    <w:p w:rsidR="0021564F" w:rsidRDefault="0021564F" w:rsidP="00A2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:rsidR="00A27956" w:rsidRDefault="00A27956" w:rsidP="00A27956">
    <w:pPr>
      <w:spacing w:after="0"/>
    </w:pPr>
  </w:p>
  <w:p w:rsidR="00A27956" w:rsidRPr="00EB3F7C" w:rsidRDefault="00A27956" w:rsidP="00A27956">
    <w:pPr>
      <w:spacing w:after="0"/>
      <w:jc w:val="center"/>
      <w:rPr>
        <w:rFonts w:ascii="Klavika Regular" w:hAnsi="Klavika Regular" w:cs="Courier New"/>
        <w:b/>
      </w:rPr>
    </w:pPr>
    <w:r w:rsidRPr="0067761B">
      <w:rPr>
        <w:rFonts w:ascii="Klavika Regular" w:hAnsi="Klavika Regular" w:cs="Klavika Regular"/>
      </w:rPr>
      <w:t>www.mapadotacji.gov.pl</w:t>
    </w:r>
  </w:p>
  <w:p w:rsidR="00A27956" w:rsidRDefault="00A27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4F" w:rsidRDefault="0021564F" w:rsidP="00A27956">
      <w:pPr>
        <w:spacing w:after="0" w:line="240" w:lineRule="auto"/>
      </w:pPr>
      <w:r>
        <w:separator/>
      </w:r>
    </w:p>
  </w:footnote>
  <w:footnote w:type="continuationSeparator" w:id="0">
    <w:p w:rsidR="0021564F" w:rsidRDefault="0021564F" w:rsidP="00A2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6" w:rsidRDefault="00A27956" w:rsidP="00A27956">
    <w:pPr>
      <w:pStyle w:val="Nagwek"/>
    </w:pPr>
    <w:r>
      <w:rPr>
        <w:noProof/>
        <w:lang w:eastAsia="pl-PL"/>
      </w:rPr>
      <w:drawing>
        <wp:inline distT="0" distB="0" distL="0" distR="0">
          <wp:extent cx="5764530" cy="643890"/>
          <wp:effectExtent l="19050" t="0" r="7620" b="0"/>
          <wp:docPr id="1" name="Obraz 1" descr="02 EFRR i AM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EFRR i AM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956" w:rsidRDefault="00A279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474"/>
    <w:multiLevelType w:val="hybridMultilevel"/>
    <w:tmpl w:val="65DC2D84"/>
    <w:lvl w:ilvl="0" w:tplc="7A9E8ADE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9923561"/>
    <w:multiLevelType w:val="multilevel"/>
    <w:tmpl w:val="FE2A21A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794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021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7A7B8B"/>
    <w:multiLevelType w:val="hybridMultilevel"/>
    <w:tmpl w:val="230A9408"/>
    <w:lvl w:ilvl="0" w:tplc="5F64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611B4"/>
    <w:multiLevelType w:val="multilevel"/>
    <w:tmpl w:val="B9269474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794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021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992197"/>
    <w:multiLevelType w:val="hybridMultilevel"/>
    <w:tmpl w:val="8572F68C"/>
    <w:lvl w:ilvl="0" w:tplc="F6B04364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6B01E5C"/>
    <w:multiLevelType w:val="hybridMultilevel"/>
    <w:tmpl w:val="C9BA5F6E"/>
    <w:lvl w:ilvl="0" w:tplc="573AB2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038C"/>
    <w:multiLevelType w:val="hybridMultilevel"/>
    <w:tmpl w:val="C9BA5F6E"/>
    <w:lvl w:ilvl="0" w:tplc="573AB2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F563B"/>
    <w:multiLevelType w:val="hybridMultilevel"/>
    <w:tmpl w:val="A4246F76"/>
    <w:lvl w:ilvl="0" w:tplc="0AFE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21F79"/>
    <w:rsid w:val="000A13E6"/>
    <w:rsid w:val="000C37FA"/>
    <w:rsid w:val="00171786"/>
    <w:rsid w:val="0021564F"/>
    <w:rsid w:val="00266A6D"/>
    <w:rsid w:val="00356FD5"/>
    <w:rsid w:val="00403FC3"/>
    <w:rsid w:val="00480F72"/>
    <w:rsid w:val="004E56D8"/>
    <w:rsid w:val="006C3F05"/>
    <w:rsid w:val="00751A86"/>
    <w:rsid w:val="007C2918"/>
    <w:rsid w:val="007C324C"/>
    <w:rsid w:val="008F3E2E"/>
    <w:rsid w:val="00970790"/>
    <w:rsid w:val="00A27956"/>
    <w:rsid w:val="00C21F79"/>
    <w:rsid w:val="00CB15FC"/>
    <w:rsid w:val="00E9340C"/>
    <w:rsid w:val="00F95C3C"/>
    <w:rsid w:val="00F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6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956"/>
  </w:style>
  <w:style w:type="paragraph" w:styleId="Stopka">
    <w:name w:val="footer"/>
    <w:basedOn w:val="Normalny"/>
    <w:link w:val="StopkaZnak"/>
    <w:uiPriority w:val="99"/>
    <w:semiHidden/>
    <w:unhideWhenUsed/>
    <w:rsid w:val="00A2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956"/>
  </w:style>
  <w:style w:type="paragraph" w:styleId="Tekstdymka">
    <w:name w:val="Balloon Text"/>
    <w:basedOn w:val="Normalny"/>
    <w:link w:val="TekstdymkaZnak"/>
    <w:uiPriority w:val="99"/>
    <w:semiHidden/>
    <w:unhideWhenUsed/>
    <w:rsid w:val="00A2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3F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6C3F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2EEA-565B-4862-A8F4-0B4EE8FB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2018-04-16T17:33:00Z</dcterms:created>
  <dcterms:modified xsi:type="dcterms:W3CDTF">2018-05-22T17:29:00Z</dcterms:modified>
</cp:coreProperties>
</file>