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Fonts w:ascii="Times New Roman" w:hAnsi="Times New Roman"/>
          <w:sz w:val="24"/>
          <w:szCs w:val="24"/>
          <w:rtl w:val="0"/>
        </w:rPr>
        <w:t>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dnia</w:t>
      </w:r>
      <w:r>
        <w:rPr>
          <w:rtl w:val="0"/>
        </w:rPr>
        <w:t>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Instytut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>Kierunek 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specjalno</w:t>
      </w:r>
      <w:r>
        <w:rPr>
          <w:rFonts w:ascii="Times New Roman" w:hAnsi="Times New Roman" w:hint="default"/>
          <w:sz w:val="24"/>
          <w:szCs w:val="24"/>
          <w:rtl w:val="0"/>
        </w:rPr>
        <w:t>ść……………</w:t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Numer albumu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oszenie rezygnacji z cz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onkostwa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Uprzejmie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a-DK"/>
        </w:rPr>
        <w:t>o skre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lenie mnie z listy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Artystyczno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Naukowego Katedry Rytmiki i Improwizacji Fortepianowej Akademii Muzycznej im. Ignacego Jana Paderewskiego w Poznaniu.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Podpis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right"/>
      </w:pPr>
    </w:p>
    <w:p>
      <w:pPr>
        <w:pStyle w:val="Normal.0"/>
        <w:jc w:val="righ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