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E3" w:rsidRDefault="00045DE3" w:rsidP="00045DE3">
      <w:pPr>
        <w:pStyle w:val="Default"/>
        <w:spacing w:line="360" w:lineRule="auto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3C18D8">
        <w:rPr>
          <w:rFonts w:ascii="Arial" w:hAnsi="Arial" w:cs="Arial"/>
          <w:b/>
          <w:sz w:val="20"/>
          <w:szCs w:val="20"/>
        </w:rPr>
        <w:t xml:space="preserve">REGULAMIN OBRAD </w:t>
      </w:r>
    </w:p>
    <w:p w:rsidR="00045DE3" w:rsidRDefault="00045DE3" w:rsidP="00045DE3">
      <w:pPr>
        <w:pStyle w:val="Default"/>
        <w:spacing w:line="360" w:lineRule="auto"/>
        <w:ind w:firstLine="360"/>
        <w:jc w:val="center"/>
        <w:rPr>
          <w:rFonts w:ascii="Arial" w:hAnsi="Arial" w:cs="Arial"/>
          <w:b/>
          <w:sz w:val="20"/>
          <w:szCs w:val="20"/>
        </w:rPr>
      </w:pPr>
      <w:r w:rsidRPr="003C18D8">
        <w:rPr>
          <w:rFonts w:ascii="Arial" w:hAnsi="Arial" w:cs="Arial"/>
          <w:b/>
          <w:sz w:val="20"/>
          <w:szCs w:val="20"/>
        </w:rPr>
        <w:t xml:space="preserve">RADY WYDZIAŁU </w:t>
      </w:r>
      <w:r>
        <w:rPr>
          <w:rFonts w:ascii="Arial" w:hAnsi="Arial" w:cs="Arial"/>
          <w:b/>
          <w:sz w:val="20"/>
          <w:szCs w:val="20"/>
        </w:rPr>
        <w:t>INSTRUMENTÓW SMYCZKOWYCH, HARFY, GITARY I LUTNICTWA</w:t>
      </w:r>
    </w:p>
    <w:p w:rsidR="00045DE3" w:rsidRPr="003C18D8" w:rsidRDefault="00045DE3" w:rsidP="00045DE3">
      <w:pPr>
        <w:pStyle w:val="Default"/>
        <w:spacing w:line="360" w:lineRule="auto"/>
        <w:ind w:firstLine="360"/>
        <w:jc w:val="center"/>
        <w:rPr>
          <w:rFonts w:ascii="Arial" w:hAnsi="Arial" w:cs="Arial"/>
          <w:b/>
          <w:sz w:val="20"/>
          <w:szCs w:val="20"/>
        </w:rPr>
      </w:pPr>
    </w:p>
    <w:p w:rsidR="00045DE3" w:rsidRPr="003C18D8" w:rsidRDefault="00045DE3" w:rsidP="00045DE3">
      <w:pPr>
        <w:pStyle w:val="Default"/>
        <w:spacing w:line="360" w:lineRule="auto"/>
        <w:ind w:firstLine="360"/>
        <w:jc w:val="center"/>
        <w:rPr>
          <w:rFonts w:ascii="Arial" w:hAnsi="Arial" w:cs="Arial"/>
          <w:b/>
          <w:sz w:val="16"/>
          <w:szCs w:val="16"/>
        </w:rPr>
      </w:pPr>
      <w:r w:rsidRPr="003C18D8">
        <w:rPr>
          <w:rFonts w:ascii="Arial" w:hAnsi="Arial" w:cs="Arial"/>
          <w:b/>
          <w:sz w:val="16"/>
          <w:szCs w:val="16"/>
        </w:rPr>
        <w:t>§1</w:t>
      </w:r>
    </w:p>
    <w:p w:rsidR="00045DE3" w:rsidRPr="003C18D8" w:rsidRDefault="00045DE3" w:rsidP="009C3C71">
      <w:pPr>
        <w:pStyle w:val="Default"/>
        <w:ind w:firstLine="360"/>
        <w:jc w:val="center"/>
        <w:rPr>
          <w:rFonts w:ascii="Arial" w:hAnsi="Arial" w:cs="Arial"/>
          <w:b/>
          <w:sz w:val="16"/>
          <w:szCs w:val="16"/>
        </w:rPr>
      </w:pPr>
      <w:r w:rsidRPr="003C18D8">
        <w:rPr>
          <w:rFonts w:ascii="Arial" w:hAnsi="Arial" w:cs="Arial"/>
          <w:b/>
          <w:sz w:val="16"/>
          <w:szCs w:val="16"/>
        </w:rPr>
        <w:t>Postanowienia ogólne</w:t>
      </w:r>
    </w:p>
    <w:p w:rsidR="003E21C6" w:rsidRDefault="00045DE3" w:rsidP="00BA5540">
      <w:pPr>
        <w:pStyle w:val="Default"/>
        <w:numPr>
          <w:ilvl w:val="0"/>
          <w:numId w:val="8"/>
        </w:numPr>
        <w:spacing w:before="120"/>
        <w:ind w:left="284" w:hanging="284"/>
        <w:rPr>
          <w:rFonts w:ascii="Arial" w:hAnsi="Arial" w:cs="Arial"/>
          <w:sz w:val="16"/>
          <w:szCs w:val="16"/>
        </w:rPr>
      </w:pPr>
      <w:r w:rsidRPr="00045DE3">
        <w:rPr>
          <w:rFonts w:ascii="Arial" w:hAnsi="Arial" w:cs="Arial"/>
          <w:sz w:val="16"/>
          <w:szCs w:val="16"/>
        </w:rPr>
        <w:t>Regulamin określa zasady i tryb pracy Rady Wydziału Instrumentów Smyczkowych, Harfy, Gitary I Lutnictwa zwanej dalej Radą, z uwzględnieniem odpowiednich przepisów</w:t>
      </w:r>
      <w:r w:rsidR="003E21C6">
        <w:rPr>
          <w:rFonts w:ascii="Arial" w:hAnsi="Arial" w:cs="Arial"/>
          <w:sz w:val="16"/>
          <w:szCs w:val="16"/>
        </w:rPr>
        <w:t>:</w:t>
      </w:r>
    </w:p>
    <w:p w:rsidR="003E21C6" w:rsidRDefault="003E21C6" w:rsidP="009956D7">
      <w:pPr>
        <w:pStyle w:val="Default"/>
        <w:numPr>
          <w:ilvl w:val="0"/>
          <w:numId w:val="20"/>
        </w:numPr>
        <w:ind w:left="568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</w:t>
      </w:r>
      <w:r w:rsidR="00045DE3" w:rsidRPr="00045DE3">
        <w:rPr>
          <w:rFonts w:ascii="Arial" w:hAnsi="Arial" w:cs="Arial"/>
          <w:sz w:val="16"/>
          <w:szCs w:val="16"/>
        </w:rPr>
        <w:t xml:space="preserve">stawy z dnia 27 lipca 2005 r. Prawo o szkolnictwie wyższym (Dz. U. Nr 164, poz. 1365 z </w:t>
      </w:r>
      <w:proofErr w:type="spellStart"/>
      <w:r w:rsidR="00045DE3" w:rsidRPr="00045DE3">
        <w:rPr>
          <w:rFonts w:ascii="Arial" w:hAnsi="Arial" w:cs="Arial"/>
          <w:sz w:val="16"/>
          <w:szCs w:val="16"/>
        </w:rPr>
        <w:t>późn</w:t>
      </w:r>
      <w:proofErr w:type="spellEnd"/>
      <w:r w:rsidR="00045DE3" w:rsidRPr="00045DE3">
        <w:rPr>
          <w:rFonts w:ascii="Arial" w:hAnsi="Arial" w:cs="Arial"/>
          <w:sz w:val="16"/>
          <w:szCs w:val="16"/>
        </w:rPr>
        <w:t>. zm.)</w:t>
      </w:r>
    </w:p>
    <w:p w:rsidR="003E21C6" w:rsidRDefault="003E21C6" w:rsidP="009956D7">
      <w:pPr>
        <w:pStyle w:val="Default"/>
        <w:numPr>
          <w:ilvl w:val="0"/>
          <w:numId w:val="20"/>
        </w:numPr>
        <w:ind w:left="568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Ustawy</w:t>
      </w:r>
      <w:r w:rsidR="002A6C8F">
        <w:rPr>
          <w:rFonts w:ascii="Arial" w:hAnsi="Arial" w:cs="Arial"/>
          <w:sz w:val="16"/>
          <w:szCs w:val="16"/>
        </w:rPr>
        <w:t xml:space="preserve"> </w:t>
      </w:r>
      <w:r w:rsidRPr="00775C6E">
        <w:rPr>
          <w:rFonts w:ascii="Arial" w:hAnsi="Arial" w:cs="Arial"/>
          <w:sz w:val="16"/>
          <w:szCs w:val="16"/>
        </w:rPr>
        <w:t xml:space="preserve">stopniach i tytule naukowym oraz o stopniach w zakresie sztuki z dnia 14 marca 2003 r. (Dz. U. Nr 65, poz. 595, z </w:t>
      </w:r>
      <w:proofErr w:type="spellStart"/>
      <w:r w:rsidRPr="00775C6E">
        <w:rPr>
          <w:rFonts w:ascii="Arial" w:hAnsi="Arial" w:cs="Arial"/>
          <w:sz w:val="16"/>
          <w:szCs w:val="16"/>
        </w:rPr>
        <w:t>późn</w:t>
      </w:r>
      <w:proofErr w:type="spellEnd"/>
      <w:r w:rsidRPr="00775C6E">
        <w:rPr>
          <w:rFonts w:ascii="Arial" w:hAnsi="Arial" w:cs="Arial"/>
          <w:sz w:val="16"/>
          <w:szCs w:val="16"/>
        </w:rPr>
        <w:t>. zm.)</w:t>
      </w:r>
    </w:p>
    <w:p w:rsidR="00045DE3" w:rsidRDefault="00045DE3" w:rsidP="009956D7">
      <w:pPr>
        <w:pStyle w:val="Default"/>
        <w:numPr>
          <w:ilvl w:val="0"/>
          <w:numId w:val="20"/>
        </w:numPr>
        <w:ind w:left="568" w:hanging="284"/>
        <w:rPr>
          <w:rFonts w:ascii="Arial" w:hAnsi="Arial" w:cs="Arial"/>
          <w:sz w:val="16"/>
          <w:szCs w:val="16"/>
        </w:rPr>
      </w:pPr>
      <w:r w:rsidRPr="00045DE3">
        <w:rPr>
          <w:rFonts w:ascii="Arial" w:hAnsi="Arial" w:cs="Arial"/>
          <w:sz w:val="16"/>
          <w:szCs w:val="16"/>
        </w:rPr>
        <w:t xml:space="preserve">Statutu Uczelni. </w:t>
      </w:r>
    </w:p>
    <w:p w:rsidR="002A6C8F" w:rsidRDefault="00045DE3" w:rsidP="00BA5540">
      <w:pPr>
        <w:pStyle w:val="Default"/>
        <w:numPr>
          <w:ilvl w:val="0"/>
          <w:numId w:val="8"/>
        </w:numPr>
        <w:spacing w:before="120"/>
        <w:ind w:left="284" w:hanging="284"/>
        <w:rPr>
          <w:rFonts w:ascii="Arial" w:hAnsi="Arial" w:cs="Arial"/>
          <w:sz w:val="16"/>
          <w:szCs w:val="16"/>
        </w:rPr>
      </w:pPr>
      <w:r w:rsidRPr="00045DE3">
        <w:rPr>
          <w:rFonts w:ascii="Arial" w:hAnsi="Arial" w:cs="Arial"/>
          <w:sz w:val="16"/>
          <w:szCs w:val="16"/>
        </w:rPr>
        <w:t>Skład</w:t>
      </w:r>
      <w:r w:rsidR="002A6C8F">
        <w:rPr>
          <w:rFonts w:ascii="Arial" w:hAnsi="Arial" w:cs="Arial"/>
          <w:sz w:val="16"/>
          <w:szCs w:val="16"/>
        </w:rPr>
        <w:t xml:space="preserve"> i tryb wyboru</w:t>
      </w:r>
      <w:r w:rsidRPr="00045DE3">
        <w:rPr>
          <w:rFonts w:ascii="Arial" w:hAnsi="Arial" w:cs="Arial"/>
          <w:sz w:val="16"/>
          <w:szCs w:val="16"/>
        </w:rPr>
        <w:t xml:space="preserve"> </w:t>
      </w:r>
      <w:r w:rsidR="005206C3">
        <w:rPr>
          <w:rFonts w:ascii="Arial" w:hAnsi="Arial" w:cs="Arial"/>
          <w:sz w:val="16"/>
          <w:szCs w:val="16"/>
        </w:rPr>
        <w:t xml:space="preserve">Rady określa </w:t>
      </w:r>
      <w:r w:rsidR="005206C3" w:rsidRPr="00045DE3">
        <w:rPr>
          <w:rFonts w:ascii="Arial" w:hAnsi="Arial" w:cs="Arial"/>
          <w:sz w:val="16"/>
          <w:szCs w:val="16"/>
        </w:rPr>
        <w:t>Statut Uczelni</w:t>
      </w:r>
      <w:r w:rsidR="002A6C8F">
        <w:rPr>
          <w:rFonts w:ascii="Arial" w:hAnsi="Arial" w:cs="Arial"/>
          <w:sz w:val="16"/>
          <w:szCs w:val="16"/>
        </w:rPr>
        <w:t>.</w:t>
      </w:r>
    </w:p>
    <w:p w:rsidR="00775C6E" w:rsidRDefault="002A6C8F" w:rsidP="00BA5540">
      <w:pPr>
        <w:pStyle w:val="Default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75C6E">
        <w:rPr>
          <w:rFonts w:ascii="Arial" w:hAnsi="Arial" w:cs="Arial"/>
          <w:sz w:val="16"/>
          <w:szCs w:val="16"/>
        </w:rPr>
        <w:t>Kompetencje Rady określają</w:t>
      </w:r>
      <w:r w:rsidR="005206C3" w:rsidRPr="00775C6E">
        <w:rPr>
          <w:rFonts w:ascii="Arial" w:hAnsi="Arial" w:cs="Arial"/>
          <w:sz w:val="16"/>
          <w:szCs w:val="16"/>
        </w:rPr>
        <w:t xml:space="preserve"> post</w:t>
      </w:r>
      <w:r w:rsidRPr="00775C6E">
        <w:rPr>
          <w:rFonts w:ascii="Arial" w:hAnsi="Arial" w:cs="Arial"/>
          <w:sz w:val="16"/>
          <w:szCs w:val="16"/>
        </w:rPr>
        <w:t>anowienia ustaw</w:t>
      </w:r>
      <w:r w:rsidR="00F83EFF">
        <w:rPr>
          <w:rFonts w:ascii="Arial" w:hAnsi="Arial" w:cs="Arial"/>
          <w:sz w:val="16"/>
          <w:szCs w:val="16"/>
        </w:rPr>
        <w:t>y</w:t>
      </w:r>
      <w:r w:rsidR="00045DE3" w:rsidRPr="00775C6E">
        <w:rPr>
          <w:rFonts w:ascii="Arial" w:hAnsi="Arial" w:cs="Arial"/>
          <w:sz w:val="16"/>
          <w:szCs w:val="16"/>
        </w:rPr>
        <w:t xml:space="preserve"> </w:t>
      </w:r>
      <w:r w:rsidR="005206C3" w:rsidRPr="00775C6E">
        <w:rPr>
          <w:rFonts w:ascii="Arial" w:hAnsi="Arial" w:cs="Arial"/>
          <w:sz w:val="16"/>
          <w:szCs w:val="16"/>
        </w:rPr>
        <w:t>P</w:t>
      </w:r>
      <w:r w:rsidR="00045DE3" w:rsidRPr="00775C6E">
        <w:rPr>
          <w:rFonts w:ascii="Arial" w:hAnsi="Arial" w:cs="Arial"/>
          <w:sz w:val="16"/>
          <w:szCs w:val="16"/>
        </w:rPr>
        <w:t>rawo o szkolnictwie wyższym</w:t>
      </w:r>
      <w:r w:rsidR="00F83EFF">
        <w:rPr>
          <w:rFonts w:ascii="Arial" w:hAnsi="Arial" w:cs="Arial"/>
          <w:sz w:val="16"/>
          <w:szCs w:val="16"/>
        </w:rPr>
        <w:t>, ustawy</w:t>
      </w:r>
      <w:r w:rsidR="00045DE3" w:rsidRPr="00775C6E">
        <w:rPr>
          <w:rFonts w:ascii="Arial" w:hAnsi="Arial" w:cs="Arial"/>
          <w:sz w:val="16"/>
          <w:szCs w:val="16"/>
        </w:rPr>
        <w:t xml:space="preserve"> </w:t>
      </w:r>
      <w:r w:rsidR="00775C6E" w:rsidRPr="00775C6E">
        <w:rPr>
          <w:rFonts w:ascii="Arial" w:hAnsi="Arial" w:cs="Arial"/>
          <w:sz w:val="16"/>
          <w:szCs w:val="16"/>
        </w:rPr>
        <w:t>o stopniach i tytule naukowym oraz o stopniach w zakresie sztuki</w:t>
      </w:r>
      <w:r w:rsidR="00F83EFF">
        <w:rPr>
          <w:rFonts w:ascii="Arial" w:hAnsi="Arial" w:cs="Arial"/>
          <w:sz w:val="16"/>
          <w:szCs w:val="16"/>
        </w:rPr>
        <w:t>,</w:t>
      </w:r>
      <w:r w:rsidR="00775C6E" w:rsidRPr="00775C6E">
        <w:rPr>
          <w:rFonts w:ascii="Arial" w:hAnsi="Arial" w:cs="Arial"/>
          <w:sz w:val="16"/>
          <w:szCs w:val="16"/>
        </w:rPr>
        <w:t xml:space="preserve"> </w:t>
      </w:r>
      <w:r w:rsidR="00F83EFF">
        <w:rPr>
          <w:rFonts w:ascii="Arial" w:hAnsi="Arial" w:cs="Arial"/>
          <w:sz w:val="16"/>
          <w:szCs w:val="16"/>
        </w:rPr>
        <w:t>a także</w:t>
      </w:r>
      <w:r w:rsidR="00B450AE">
        <w:rPr>
          <w:rFonts w:ascii="Arial" w:hAnsi="Arial" w:cs="Arial"/>
          <w:sz w:val="16"/>
          <w:szCs w:val="16"/>
        </w:rPr>
        <w:t xml:space="preserve"> Statutu Uczelni.</w:t>
      </w:r>
    </w:p>
    <w:p w:rsidR="00045DE3" w:rsidRPr="00775C6E" w:rsidRDefault="00045DE3" w:rsidP="00F83EFF">
      <w:pPr>
        <w:pStyle w:val="Default"/>
        <w:numPr>
          <w:ilvl w:val="0"/>
          <w:numId w:val="8"/>
        </w:numPr>
        <w:spacing w:before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775C6E">
        <w:rPr>
          <w:rFonts w:ascii="Arial" w:hAnsi="Arial" w:cs="Arial"/>
          <w:sz w:val="16"/>
          <w:szCs w:val="16"/>
        </w:rPr>
        <w:t>Udział członków Rady w jego obradach jest uprawnieniem i powinnością. Ka</w:t>
      </w:r>
      <w:r w:rsidR="00F83EFF">
        <w:rPr>
          <w:rFonts w:ascii="Arial" w:hAnsi="Arial" w:cs="Arial"/>
          <w:sz w:val="16"/>
          <w:szCs w:val="16"/>
        </w:rPr>
        <w:t xml:space="preserve">żdą nieobecność należy pisemnie </w:t>
      </w:r>
      <w:r w:rsidRPr="00775C6E">
        <w:rPr>
          <w:rFonts w:ascii="Arial" w:hAnsi="Arial" w:cs="Arial"/>
          <w:sz w:val="16"/>
          <w:szCs w:val="16"/>
        </w:rPr>
        <w:t>usprawiedliwić.</w:t>
      </w:r>
    </w:p>
    <w:p w:rsidR="00045DE3" w:rsidRPr="003C18D8" w:rsidRDefault="00045DE3" w:rsidP="009C3C71">
      <w:pPr>
        <w:pStyle w:val="Default"/>
        <w:spacing w:before="120"/>
        <w:rPr>
          <w:rFonts w:ascii="Arial" w:hAnsi="Arial" w:cs="Arial"/>
          <w:sz w:val="16"/>
          <w:szCs w:val="16"/>
        </w:rPr>
      </w:pPr>
    </w:p>
    <w:p w:rsidR="00045DE3" w:rsidRDefault="00045DE3" w:rsidP="00866C52">
      <w:pPr>
        <w:pStyle w:val="Default"/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3C18D8">
        <w:rPr>
          <w:rFonts w:ascii="Arial" w:hAnsi="Arial" w:cs="Arial"/>
          <w:b/>
          <w:sz w:val="16"/>
          <w:szCs w:val="16"/>
        </w:rPr>
        <w:t>§2</w:t>
      </w:r>
    </w:p>
    <w:p w:rsidR="00B450AE" w:rsidRPr="002F270F" w:rsidRDefault="00B450AE" w:rsidP="00866C52">
      <w:pPr>
        <w:pStyle w:val="Default"/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2F270F">
        <w:rPr>
          <w:rFonts w:ascii="Arial" w:hAnsi="Arial" w:cs="Arial"/>
          <w:b/>
          <w:sz w:val="16"/>
          <w:szCs w:val="16"/>
        </w:rPr>
        <w:t>Posiedzenia Rady Wydziału i tryb ich zwoływania</w:t>
      </w:r>
    </w:p>
    <w:p w:rsidR="00BA5540" w:rsidRDefault="00B450AE" w:rsidP="00BA5540">
      <w:pPr>
        <w:pStyle w:val="Default"/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BA5540">
        <w:rPr>
          <w:rFonts w:ascii="Arial" w:hAnsi="Arial" w:cs="Arial"/>
          <w:sz w:val="16"/>
          <w:szCs w:val="16"/>
        </w:rPr>
        <w:t>Rada obraduje na posiedzeniach zwyczajnych i nadzwyczajnych.</w:t>
      </w:r>
    </w:p>
    <w:p w:rsidR="00866C52" w:rsidRDefault="008A0183" w:rsidP="00BA5540">
      <w:pPr>
        <w:pStyle w:val="Default"/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8A0183">
        <w:rPr>
          <w:rFonts w:ascii="Arial" w:hAnsi="Arial" w:cs="Arial"/>
          <w:sz w:val="16"/>
          <w:szCs w:val="16"/>
        </w:rPr>
        <w:t>Zwyczajne p</w:t>
      </w:r>
      <w:r w:rsidR="00B450AE" w:rsidRPr="008A0183">
        <w:rPr>
          <w:rFonts w:ascii="Arial" w:hAnsi="Arial" w:cs="Arial"/>
          <w:sz w:val="16"/>
          <w:szCs w:val="16"/>
        </w:rPr>
        <w:t xml:space="preserve">osiedzenia </w:t>
      </w:r>
      <w:r w:rsidRPr="008A0183">
        <w:rPr>
          <w:rFonts w:ascii="Arial" w:hAnsi="Arial" w:cs="Arial"/>
          <w:sz w:val="16"/>
          <w:szCs w:val="16"/>
        </w:rPr>
        <w:t xml:space="preserve">Rady zwołuje </w:t>
      </w:r>
      <w:r w:rsidR="00866C52">
        <w:rPr>
          <w:rFonts w:ascii="Arial" w:hAnsi="Arial" w:cs="Arial"/>
          <w:sz w:val="16"/>
          <w:szCs w:val="16"/>
        </w:rPr>
        <w:t>d</w:t>
      </w:r>
      <w:r w:rsidRPr="008A0183">
        <w:rPr>
          <w:rFonts w:ascii="Arial" w:hAnsi="Arial" w:cs="Arial"/>
          <w:sz w:val="16"/>
          <w:szCs w:val="16"/>
        </w:rPr>
        <w:t xml:space="preserve">ziekan </w:t>
      </w:r>
      <w:r w:rsidR="00866C52">
        <w:rPr>
          <w:rFonts w:ascii="Arial" w:hAnsi="Arial" w:cs="Arial"/>
          <w:sz w:val="16"/>
          <w:szCs w:val="16"/>
        </w:rPr>
        <w:t>przynajmniej</w:t>
      </w:r>
      <w:r w:rsidR="00B450AE" w:rsidRPr="008A0183">
        <w:rPr>
          <w:rFonts w:ascii="Arial" w:hAnsi="Arial" w:cs="Arial"/>
          <w:sz w:val="16"/>
          <w:szCs w:val="16"/>
        </w:rPr>
        <w:t xml:space="preserve"> 5 razy w roku akademickim. </w:t>
      </w:r>
    </w:p>
    <w:p w:rsidR="00866C52" w:rsidRDefault="00866C52" w:rsidP="00BA5540">
      <w:pPr>
        <w:pStyle w:val="Default"/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Pr="008A0183">
        <w:rPr>
          <w:rFonts w:ascii="Arial" w:hAnsi="Arial" w:cs="Arial"/>
          <w:sz w:val="16"/>
          <w:szCs w:val="16"/>
        </w:rPr>
        <w:t xml:space="preserve">adzwyczajne </w:t>
      </w:r>
      <w:r>
        <w:rPr>
          <w:rFonts w:ascii="Arial" w:hAnsi="Arial" w:cs="Arial"/>
          <w:sz w:val="16"/>
          <w:szCs w:val="16"/>
        </w:rPr>
        <w:t>p</w:t>
      </w:r>
      <w:r w:rsidR="00B450AE" w:rsidRPr="008A0183">
        <w:rPr>
          <w:rFonts w:ascii="Arial" w:hAnsi="Arial" w:cs="Arial"/>
          <w:sz w:val="16"/>
          <w:szCs w:val="16"/>
        </w:rPr>
        <w:t xml:space="preserve">osiedzenia </w:t>
      </w:r>
      <w:r>
        <w:rPr>
          <w:rFonts w:ascii="Arial" w:hAnsi="Arial" w:cs="Arial"/>
          <w:sz w:val="16"/>
          <w:szCs w:val="16"/>
        </w:rPr>
        <w:t xml:space="preserve">zwołuje </w:t>
      </w:r>
      <w:r w:rsidR="00B450AE" w:rsidRPr="008A018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dziekan:</w:t>
      </w:r>
    </w:p>
    <w:p w:rsidR="00866C52" w:rsidRDefault="00866C52" w:rsidP="00866C52">
      <w:pPr>
        <w:pStyle w:val="Default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własnej inicjatywy,</w:t>
      </w:r>
    </w:p>
    <w:p w:rsidR="00866C52" w:rsidRDefault="00866C52" w:rsidP="00866C52">
      <w:pPr>
        <w:pStyle w:val="Default"/>
        <w:numPr>
          <w:ilvl w:val="0"/>
          <w:numId w:val="18"/>
        </w:numPr>
        <w:ind w:left="567" w:hanging="283"/>
        <w:jc w:val="both"/>
        <w:rPr>
          <w:rFonts w:ascii="Arial" w:hAnsi="Arial" w:cs="Arial"/>
          <w:sz w:val="16"/>
          <w:szCs w:val="16"/>
        </w:rPr>
      </w:pPr>
      <w:r w:rsidRPr="008A0183">
        <w:rPr>
          <w:rFonts w:ascii="Arial" w:hAnsi="Arial" w:cs="Arial"/>
          <w:sz w:val="16"/>
          <w:szCs w:val="16"/>
        </w:rPr>
        <w:t xml:space="preserve">na pisemny wniosek co najmniej </w:t>
      </w:r>
      <w:r w:rsidR="00753A82">
        <w:rPr>
          <w:rFonts w:ascii="Arial" w:hAnsi="Arial" w:cs="Arial"/>
          <w:sz w:val="16"/>
          <w:szCs w:val="16"/>
        </w:rPr>
        <w:t>20 %</w:t>
      </w:r>
      <w:r w:rsidRPr="008A018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ogólnej liczby </w:t>
      </w:r>
      <w:r w:rsidRPr="008A0183">
        <w:rPr>
          <w:rFonts w:ascii="Arial" w:hAnsi="Arial" w:cs="Arial"/>
          <w:sz w:val="16"/>
          <w:szCs w:val="16"/>
        </w:rPr>
        <w:t>członków Rady.</w:t>
      </w:r>
      <w:r>
        <w:rPr>
          <w:rFonts w:ascii="Arial" w:hAnsi="Arial" w:cs="Arial"/>
          <w:sz w:val="16"/>
          <w:szCs w:val="16"/>
        </w:rPr>
        <w:t xml:space="preserve"> Wniosek powinien określać przedmiot posiedzenia oraz </w:t>
      </w:r>
      <w:r w:rsidR="00431BDD">
        <w:rPr>
          <w:rFonts w:ascii="Arial" w:hAnsi="Arial" w:cs="Arial"/>
          <w:sz w:val="16"/>
          <w:szCs w:val="16"/>
        </w:rPr>
        <w:t>powinien być złożony d</w:t>
      </w:r>
      <w:r w:rsidRPr="008A0183">
        <w:rPr>
          <w:rFonts w:ascii="Arial" w:hAnsi="Arial" w:cs="Arial"/>
          <w:sz w:val="16"/>
          <w:szCs w:val="16"/>
        </w:rPr>
        <w:t xml:space="preserve">ziekanowi nie później niż </w:t>
      </w:r>
      <w:r w:rsidR="002762F8">
        <w:rPr>
          <w:rFonts w:ascii="Arial" w:hAnsi="Arial" w:cs="Arial"/>
          <w:sz w:val="16"/>
          <w:szCs w:val="16"/>
        </w:rPr>
        <w:t>10</w:t>
      </w:r>
      <w:r w:rsidRPr="008A0183">
        <w:rPr>
          <w:rFonts w:ascii="Arial" w:hAnsi="Arial" w:cs="Arial"/>
          <w:sz w:val="16"/>
          <w:szCs w:val="16"/>
        </w:rPr>
        <w:t xml:space="preserve"> dni przed pro</w:t>
      </w:r>
      <w:r>
        <w:rPr>
          <w:rFonts w:ascii="Arial" w:hAnsi="Arial" w:cs="Arial"/>
          <w:sz w:val="16"/>
          <w:szCs w:val="16"/>
        </w:rPr>
        <w:t>ponowanym terminem posiedzenia.</w:t>
      </w:r>
    </w:p>
    <w:p w:rsidR="00866C52" w:rsidRDefault="00866C52" w:rsidP="00866C52">
      <w:pPr>
        <w:pStyle w:val="Default"/>
        <w:numPr>
          <w:ilvl w:val="0"/>
          <w:numId w:val="10"/>
        </w:numPr>
        <w:spacing w:before="12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Dziekan zawiadamia o dacie i porządku </w:t>
      </w:r>
      <w:r w:rsidR="00431BDD">
        <w:rPr>
          <w:rFonts w:ascii="Arial" w:hAnsi="Arial" w:cs="Arial"/>
          <w:sz w:val="16"/>
          <w:szCs w:val="16"/>
        </w:rPr>
        <w:t>obrad posiedzenia najpóźniej 7</w:t>
      </w:r>
      <w:r>
        <w:rPr>
          <w:rFonts w:ascii="Arial" w:hAnsi="Arial" w:cs="Arial"/>
          <w:sz w:val="16"/>
          <w:szCs w:val="16"/>
        </w:rPr>
        <w:t xml:space="preserve"> dni przed planowanym posiedzeniem.</w:t>
      </w:r>
    </w:p>
    <w:p w:rsidR="00BA5540" w:rsidRDefault="00BA5540" w:rsidP="00BA5540">
      <w:pPr>
        <w:pStyle w:val="Default"/>
        <w:spacing w:before="120"/>
        <w:jc w:val="both"/>
        <w:rPr>
          <w:rFonts w:ascii="Arial" w:hAnsi="Arial" w:cs="Arial"/>
          <w:sz w:val="16"/>
          <w:szCs w:val="16"/>
        </w:rPr>
      </w:pPr>
    </w:p>
    <w:p w:rsidR="00BA5540" w:rsidRDefault="00BA5540" w:rsidP="00BA5540">
      <w:pPr>
        <w:pStyle w:val="Default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2F270F">
        <w:rPr>
          <w:rFonts w:ascii="Arial" w:hAnsi="Arial" w:cs="Arial"/>
          <w:b/>
          <w:sz w:val="16"/>
          <w:szCs w:val="16"/>
        </w:rPr>
        <w:t>§3</w:t>
      </w:r>
    </w:p>
    <w:p w:rsidR="00B450AE" w:rsidRPr="00BA5540" w:rsidRDefault="00753A82" w:rsidP="00BA5540">
      <w:pPr>
        <w:pStyle w:val="Default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Przygotowywanie posiedzeń Rady</w:t>
      </w:r>
    </w:p>
    <w:p w:rsidR="00B450AE" w:rsidRPr="003C18D8" w:rsidRDefault="00B450AE" w:rsidP="00E04815">
      <w:pPr>
        <w:pStyle w:val="Default"/>
        <w:numPr>
          <w:ilvl w:val="0"/>
          <w:numId w:val="11"/>
        </w:numPr>
        <w:spacing w:before="120"/>
        <w:ind w:left="284" w:hanging="284"/>
        <w:rPr>
          <w:rFonts w:ascii="Arial" w:hAnsi="Arial" w:cs="Arial"/>
          <w:sz w:val="16"/>
          <w:szCs w:val="16"/>
        </w:rPr>
      </w:pPr>
      <w:r w:rsidRPr="003C18D8">
        <w:rPr>
          <w:rFonts w:ascii="Arial" w:hAnsi="Arial" w:cs="Arial"/>
          <w:sz w:val="16"/>
          <w:szCs w:val="16"/>
        </w:rPr>
        <w:t>Projekt porzą</w:t>
      </w:r>
      <w:r w:rsidR="00431BDD">
        <w:rPr>
          <w:rFonts w:ascii="Arial" w:hAnsi="Arial" w:cs="Arial"/>
          <w:sz w:val="16"/>
          <w:szCs w:val="16"/>
        </w:rPr>
        <w:t>dku obrad przygotowuje d</w:t>
      </w:r>
      <w:r w:rsidRPr="003C18D8">
        <w:rPr>
          <w:rFonts w:ascii="Arial" w:hAnsi="Arial" w:cs="Arial"/>
          <w:sz w:val="16"/>
          <w:szCs w:val="16"/>
        </w:rPr>
        <w:t xml:space="preserve">ziekan. Powinien on obejmować: </w:t>
      </w:r>
    </w:p>
    <w:p w:rsidR="00BA5540" w:rsidRDefault="00B450AE" w:rsidP="00E04815">
      <w:pPr>
        <w:pStyle w:val="Default"/>
        <w:numPr>
          <w:ilvl w:val="0"/>
          <w:numId w:val="12"/>
        </w:numPr>
        <w:spacing w:before="120"/>
        <w:ind w:left="567" w:hanging="229"/>
        <w:rPr>
          <w:rFonts w:ascii="Arial" w:hAnsi="Arial" w:cs="Arial"/>
          <w:sz w:val="16"/>
          <w:szCs w:val="16"/>
        </w:rPr>
      </w:pPr>
      <w:r w:rsidRPr="00BA5540">
        <w:rPr>
          <w:rFonts w:ascii="Arial" w:hAnsi="Arial" w:cs="Arial"/>
          <w:sz w:val="16"/>
          <w:szCs w:val="16"/>
        </w:rPr>
        <w:t>sprawy bieżące wynikające z kale</w:t>
      </w:r>
      <w:r w:rsidR="00431BDD">
        <w:rPr>
          <w:rFonts w:ascii="Arial" w:hAnsi="Arial" w:cs="Arial"/>
          <w:sz w:val="16"/>
          <w:szCs w:val="16"/>
        </w:rPr>
        <w:t>ndarza działań Rady i d</w:t>
      </w:r>
      <w:r w:rsidRPr="00BA5540">
        <w:rPr>
          <w:rFonts w:ascii="Arial" w:hAnsi="Arial" w:cs="Arial"/>
          <w:sz w:val="16"/>
          <w:szCs w:val="16"/>
        </w:rPr>
        <w:t>ziekana,</w:t>
      </w:r>
    </w:p>
    <w:p w:rsidR="00BA5540" w:rsidRDefault="00B450AE" w:rsidP="00E04815">
      <w:pPr>
        <w:pStyle w:val="Default"/>
        <w:numPr>
          <w:ilvl w:val="0"/>
          <w:numId w:val="12"/>
        </w:numPr>
        <w:spacing w:before="120"/>
        <w:ind w:left="567" w:hanging="229"/>
        <w:rPr>
          <w:rFonts w:ascii="Arial" w:hAnsi="Arial" w:cs="Arial"/>
          <w:sz w:val="16"/>
          <w:szCs w:val="16"/>
        </w:rPr>
      </w:pPr>
      <w:r w:rsidRPr="00BA5540">
        <w:rPr>
          <w:rFonts w:ascii="Arial" w:hAnsi="Arial" w:cs="Arial"/>
          <w:sz w:val="16"/>
          <w:szCs w:val="16"/>
        </w:rPr>
        <w:t>sprawy wniesione na poprzednich posiedzeniach Rady do rozpatrzenia na posiedzeniach kolejnych,</w:t>
      </w:r>
    </w:p>
    <w:p w:rsidR="00B450AE" w:rsidRDefault="00B450AE" w:rsidP="00F83EFF">
      <w:pPr>
        <w:pStyle w:val="Default"/>
        <w:numPr>
          <w:ilvl w:val="0"/>
          <w:numId w:val="12"/>
        </w:numPr>
        <w:spacing w:before="120"/>
        <w:ind w:left="567" w:hanging="229"/>
        <w:jc w:val="both"/>
        <w:rPr>
          <w:rFonts w:ascii="Arial" w:hAnsi="Arial" w:cs="Arial"/>
          <w:sz w:val="16"/>
          <w:szCs w:val="16"/>
        </w:rPr>
      </w:pPr>
      <w:r w:rsidRPr="00E04815">
        <w:rPr>
          <w:rFonts w:ascii="Arial" w:hAnsi="Arial" w:cs="Arial"/>
          <w:sz w:val="16"/>
          <w:szCs w:val="16"/>
        </w:rPr>
        <w:t>sprawy zgłosz</w:t>
      </w:r>
      <w:r w:rsidR="00431BDD">
        <w:rPr>
          <w:rFonts w:ascii="Arial" w:hAnsi="Arial" w:cs="Arial"/>
          <w:sz w:val="16"/>
          <w:szCs w:val="16"/>
        </w:rPr>
        <w:t>one d</w:t>
      </w:r>
      <w:r w:rsidRPr="00E04815">
        <w:rPr>
          <w:rFonts w:ascii="Arial" w:hAnsi="Arial" w:cs="Arial"/>
          <w:sz w:val="16"/>
          <w:szCs w:val="16"/>
        </w:rPr>
        <w:t>ziekanowi pisemnie przez cz</w:t>
      </w:r>
      <w:r w:rsidR="00E04815" w:rsidRPr="00E04815">
        <w:rPr>
          <w:rFonts w:ascii="Arial" w:hAnsi="Arial" w:cs="Arial"/>
          <w:sz w:val="16"/>
          <w:szCs w:val="16"/>
        </w:rPr>
        <w:t>łonków Rady</w:t>
      </w:r>
      <w:r w:rsidR="00431BDD">
        <w:rPr>
          <w:rFonts w:ascii="Arial" w:hAnsi="Arial" w:cs="Arial"/>
          <w:sz w:val="16"/>
          <w:szCs w:val="16"/>
        </w:rPr>
        <w:t>, kierowników k</w:t>
      </w:r>
      <w:r w:rsidR="00E04815" w:rsidRPr="00E04815">
        <w:rPr>
          <w:rFonts w:ascii="Arial" w:hAnsi="Arial" w:cs="Arial"/>
          <w:sz w:val="16"/>
          <w:szCs w:val="16"/>
        </w:rPr>
        <w:t>atedr</w:t>
      </w:r>
      <w:r w:rsidRPr="00E04815">
        <w:rPr>
          <w:rFonts w:ascii="Arial" w:hAnsi="Arial" w:cs="Arial"/>
          <w:sz w:val="16"/>
          <w:szCs w:val="16"/>
        </w:rPr>
        <w:t>,</w:t>
      </w:r>
      <w:r w:rsidR="00E04815">
        <w:rPr>
          <w:rFonts w:ascii="Arial" w:hAnsi="Arial" w:cs="Arial"/>
          <w:sz w:val="16"/>
          <w:szCs w:val="16"/>
        </w:rPr>
        <w:t xml:space="preserve"> </w:t>
      </w:r>
      <w:r w:rsidRPr="00E04815">
        <w:rPr>
          <w:rFonts w:ascii="Arial" w:hAnsi="Arial" w:cs="Arial"/>
          <w:sz w:val="16"/>
          <w:szCs w:val="16"/>
        </w:rPr>
        <w:t>przewo</w:t>
      </w:r>
      <w:r w:rsidR="00431BDD">
        <w:rPr>
          <w:rFonts w:ascii="Arial" w:hAnsi="Arial" w:cs="Arial"/>
          <w:sz w:val="16"/>
          <w:szCs w:val="16"/>
        </w:rPr>
        <w:t>dniczących komisji w</w:t>
      </w:r>
      <w:r w:rsidR="00E04815">
        <w:rPr>
          <w:rFonts w:ascii="Arial" w:hAnsi="Arial" w:cs="Arial"/>
          <w:sz w:val="16"/>
          <w:szCs w:val="16"/>
        </w:rPr>
        <w:t>ydziałowych.</w:t>
      </w:r>
    </w:p>
    <w:p w:rsidR="002762F8" w:rsidRDefault="002762F8" w:rsidP="00F83EFF">
      <w:pPr>
        <w:pStyle w:val="Default"/>
        <w:numPr>
          <w:ilvl w:val="0"/>
          <w:numId w:val="12"/>
        </w:numPr>
        <w:spacing w:before="120"/>
        <w:ind w:left="567" w:hanging="22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sprawy zgłoszone dziekanowi w zgodnym wniosku wszystkich przedstawicieli danej grupy pracowniczej lub przedstawicieli studentów. </w:t>
      </w:r>
    </w:p>
    <w:p w:rsidR="00B450AE" w:rsidRPr="002267F2" w:rsidRDefault="002762F8" w:rsidP="009F0996">
      <w:pPr>
        <w:pStyle w:val="Default"/>
        <w:numPr>
          <w:ilvl w:val="0"/>
          <w:numId w:val="11"/>
        </w:numPr>
        <w:spacing w:before="12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Wnioski o których mowa w p. 1c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i 1d powinny być zgłoszone w formie pisemnej nie później niż 8 dni przed terminem posiedzenia. </w:t>
      </w:r>
    </w:p>
    <w:p w:rsidR="00045DE3" w:rsidRPr="002F270F" w:rsidRDefault="00045DE3" w:rsidP="009F0996">
      <w:pPr>
        <w:pStyle w:val="Default"/>
        <w:spacing w:before="120"/>
        <w:ind w:firstLine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§4</w:t>
      </w:r>
    </w:p>
    <w:p w:rsidR="00045DE3" w:rsidRDefault="00045DE3" w:rsidP="009F0996">
      <w:pPr>
        <w:pStyle w:val="Default"/>
        <w:spacing w:before="120"/>
        <w:ind w:firstLine="360"/>
        <w:jc w:val="center"/>
        <w:rPr>
          <w:rFonts w:ascii="Arial" w:hAnsi="Arial" w:cs="Arial"/>
          <w:b/>
          <w:sz w:val="16"/>
          <w:szCs w:val="16"/>
        </w:rPr>
      </w:pPr>
      <w:r w:rsidRPr="002F270F">
        <w:rPr>
          <w:rFonts w:ascii="Arial" w:hAnsi="Arial" w:cs="Arial"/>
          <w:b/>
          <w:sz w:val="16"/>
          <w:szCs w:val="16"/>
        </w:rPr>
        <w:t>Przebieg posiedzeń Rady Wydziału</w:t>
      </w:r>
    </w:p>
    <w:p w:rsidR="0016734B" w:rsidRPr="00753A82" w:rsidRDefault="00045DE3" w:rsidP="0016734B">
      <w:pPr>
        <w:pStyle w:val="Default"/>
        <w:numPr>
          <w:ilvl w:val="0"/>
          <w:numId w:val="21"/>
        </w:numPr>
        <w:spacing w:before="120"/>
        <w:ind w:left="284" w:hanging="284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753A82">
        <w:rPr>
          <w:rFonts w:ascii="Arial" w:hAnsi="Arial" w:cs="Arial"/>
          <w:color w:val="auto"/>
          <w:sz w:val="16"/>
          <w:szCs w:val="16"/>
        </w:rPr>
        <w:t>Obra</w:t>
      </w:r>
      <w:r w:rsidR="00431BDD" w:rsidRPr="00753A82">
        <w:rPr>
          <w:rFonts w:ascii="Arial" w:hAnsi="Arial" w:cs="Arial"/>
          <w:color w:val="auto"/>
          <w:sz w:val="16"/>
          <w:szCs w:val="16"/>
        </w:rPr>
        <w:t>dom Rady przewodniczy dziekan lub wyznaczony przez dziekana p</w:t>
      </w:r>
      <w:r w:rsidRPr="00753A82">
        <w:rPr>
          <w:rFonts w:ascii="Arial" w:hAnsi="Arial" w:cs="Arial"/>
          <w:color w:val="auto"/>
          <w:sz w:val="16"/>
          <w:szCs w:val="16"/>
        </w:rPr>
        <w:t>rodziekan.</w:t>
      </w:r>
      <w:r w:rsidR="0016734B" w:rsidRPr="00753A82">
        <w:rPr>
          <w:rFonts w:ascii="Arial" w:hAnsi="Arial" w:cs="Arial"/>
          <w:color w:val="auto"/>
          <w:sz w:val="16"/>
          <w:szCs w:val="16"/>
        </w:rPr>
        <w:t xml:space="preserve"> </w:t>
      </w:r>
      <w:r w:rsidRPr="00753A82">
        <w:rPr>
          <w:rFonts w:ascii="Arial" w:hAnsi="Arial" w:cs="Arial"/>
          <w:color w:val="auto"/>
          <w:sz w:val="16"/>
          <w:szCs w:val="16"/>
        </w:rPr>
        <w:t xml:space="preserve"> </w:t>
      </w:r>
      <w:r w:rsidR="0016734B" w:rsidRPr="00753A82">
        <w:rPr>
          <w:rFonts w:ascii="Arial" w:hAnsi="Arial" w:cs="Arial"/>
          <w:color w:val="auto"/>
          <w:sz w:val="16"/>
          <w:szCs w:val="16"/>
        </w:rPr>
        <w:t>Gdy przedmiotem</w:t>
      </w:r>
      <w:r w:rsidR="0016734B" w:rsidRPr="00753A82">
        <w:rPr>
          <w:rFonts w:ascii="Arial" w:hAnsi="Arial" w:cs="Arial"/>
          <w:color w:val="auto"/>
          <w:sz w:val="16"/>
          <w:szCs w:val="16"/>
        </w:rPr>
        <w:t xml:space="preserve"> obrad jest ocena działalności d</w:t>
      </w:r>
      <w:r w:rsidR="0016734B" w:rsidRPr="00753A82">
        <w:rPr>
          <w:rFonts w:ascii="Arial" w:hAnsi="Arial" w:cs="Arial"/>
          <w:color w:val="auto"/>
          <w:sz w:val="16"/>
          <w:szCs w:val="16"/>
        </w:rPr>
        <w:t xml:space="preserve">ziekana lub inne wnioski dotyczące jego działalności, posiedzeniu Rady przewodniczy </w:t>
      </w:r>
      <w:r w:rsidR="002762F8">
        <w:rPr>
          <w:rFonts w:ascii="Arial" w:hAnsi="Arial" w:cs="Arial"/>
          <w:color w:val="auto"/>
          <w:sz w:val="16"/>
          <w:szCs w:val="16"/>
        </w:rPr>
        <w:t>wybrany członem Rady.</w:t>
      </w:r>
    </w:p>
    <w:p w:rsidR="009F0996" w:rsidRPr="0016734B" w:rsidRDefault="00045DE3" w:rsidP="0016734B">
      <w:pPr>
        <w:pStyle w:val="Default"/>
        <w:numPr>
          <w:ilvl w:val="0"/>
          <w:numId w:val="21"/>
        </w:numPr>
        <w:spacing w:before="120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16734B">
        <w:rPr>
          <w:rFonts w:ascii="Arial" w:hAnsi="Arial" w:cs="Arial"/>
          <w:sz w:val="16"/>
          <w:szCs w:val="16"/>
        </w:rPr>
        <w:t>Przewodniczący Rady stwierdza każdorazowo quorum wymagane dla ważności posiedzenia Rady.</w:t>
      </w:r>
      <w:r w:rsidR="009F0996" w:rsidRPr="0016734B">
        <w:rPr>
          <w:rFonts w:ascii="Arial" w:hAnsi="Arial" w:cs="Arial"/>
          <w:sz w:val="16"/>
          <w:szCs w:val="16"/>
        </w:rPr>
        <w:t xml:space="preserve"> </w:t>
      </w:r>
      <w:r w:rsidRPr="0016734B">
        <w:rPr>
          <w:rFonts w:ascii="Arial" w:hAnsi="Arial" w:cs="Arial"/>
          <w:sz w:val="16"/>
          <w:szCs w:val="16"/>
        </w:rPr>
        <w:t>Do ważności obrad wymaga</w:t>
      </w:r>
      <w:r w:rsidR="009F0996" w:rsidRPr="0016734B">
        <w:rPr>
          <w:rFonts w:ascii="Arial" w:hAnsi="Arial" w:cs="Arial"/>
          <w:sz w:val="16"/>
          <w:szCs w:val="16"/>
        </w:rPr>
        <w:t>na jest obecność co najmniej poł</w:t>
      </w:r>
      <w:r w:rsidRPr="0016734B">
        <w:rPr>
          <w:rFonts w:ascii="Arial" w:hAnsi="Arial" w:cs="Arial"/>
          <w:sz w:val="16"/>
          <w:szCs w:val="16"/>
        </w:rPr>
        <w:t>owy statutowego składu osobowego Rady. Członkowie Rady dokumentują swoją obecność na posiedzeniu przez podpisanie listy obecności.</w:t>
      </w:r>
    </w:p>
    <w:p w:rsidR="009F0996" w:rsidRDefault="00045DE3" w:rsidP="009F0996">
      <w:pPr>
        <w:pStyle w:val="Default"/>
        <w:numPr>
          <w:ilvl w:val="1"/>
          <w:numId w:val="14"/>
        </w:numPr>
        <w:spacing w:before="120"/>
        <w:ind w:left="284" w:hanging="284"/>
        <w:rPr>
          <w:rFonts w:ascii="Arial" w:hAnsi="Arial" w:cs="Arial"/>
          <w:sz w:val="16"/>
          <w:szCs w:val="16"/>
        </w:rPr>
      </w:pPr>
      <w:r w:rsidRPr="009F0996">
        <w:rPr>
          <w:rFonts w:ascii="Arial" w:hAnsi="Arial" w:cs="Arial"/>
          <w:sz w:val="16"/>
          <w:szCs w:val="16"/>
        </w:rPr>
        <w:t>Po stwierdzeniu quorum Rada w głosowaniu jawnym przyjmuje porządek obrad posiedzenia.</w:t>
      </w:r>
    </w:p>
    <w:p w:rsidR="009F0996" w:rsidRDefault="00045DE3" w:rsidP="000A43F5">
      <w:pPr>
        <w:pStyle w:val="Default"/>
        <w:numPr>
          <w:ilvl w:val="1"/>
          <w:numId w:val="14"/>
        </w:numPr>
        <w:spacing w:before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9F0996">
        <w:rPr>
          <w:rFonts w:ascii="Arial" w:hAnsi="Arial" w:cs="Arial"/>
          <w:sz w:val="16"/>
          <w:szCs w:val="16"/>
        </w:rPr>
        <w:t>Rada w głosowaniu jawnym może uzupełnić porządek obrad, zmienić kolejność omawia</w:t>
      </w:r>
      <w:r w:rsidR="009F0996">
        <w:rPr>
          <w:rFonts w:ascii="Arial" w:hAnsi="Arial" w:cs="Arial"/>
          <w:sz w:val="16"/>
          <w:szCs w:val="16"/>
        </w:rPr>
        <w:t xml:space="preserve">nia spraw lub podjąć </w:t>
      </w:r>
      <w:r w:rsidRPr="009F0996">
        <w:rPr>
          <w:rFonts w:ascii="Arial" w:hAnsi="Arial" w:cs="Arial"/>
          <w:sz w:val="16"/>
          <w:szCs w:val="16"/>
        </w:rPr>
        <w:t>decyzję o skreśleniu niektórych punktów z proponowanego porządku.</w:t>
      </w:r>
    </w:p>
    <w:p w:rsidR="009F0996" w:rsidRDefault="00045DE3" w:rsidP="000A43F5">
      <w:pPr>
        <w:pStyle w:val="Default"/>
        <w:numPr>
          <w:ilvl w:val="1"/>
          <w:numId w:val="14"/>
        </w:numPr>
        <w:spacing w:before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9F0996">
        <w:rPr>
          <w:rFonts w:ascii="Arial" w:hAnsi="Arial" w:cs="Arial"/>
          <w:sz w:val="16"/>
          <w:szCs w:val="16"/>
        </w:rPr>
        <w:t xml:space="preserve">Prawo zgłaszania spraw do porządku obrad przysługuje </w:t>
      </w:r>
      <w:r w:rsidR="00753A82">
        <w:rPr>
          <w:rFonts w:ascii="Arial" w:hAnsi="Arial" w:cs="Arial"/>
          <w:sz w:val="16"/>
          <w:szCs w:val="16"/>
        </w:rPr>
        <w:t>d</w:t>
      </w:r>
      <w:r w:rsidRPr="009F0996">
        <w:rPr>
          <w:rFonts w:ascii="Arial" w:hAnsi="Arial" w:cs="Arial"/>
          <w:sz w:val="16"/>
          <w:szCs w:val="16"/>
        </w:rPr>
        <w:t>ziekanowi oraz wszystkim członkom Rady. Członkowie</w:t>
      </w:r>
      <w:r w:rsidR="009F0996">
        <w:rPr>
          <w:rFonts w:ascii="Arial" w:hAnsi="Arial" w:cs="Arial"/>
          <w:sz w:val="16"/>
          <w:szCs w:val="16"/>
        </w:rPr>
        <w:t xml:space="preserve"> </w:t>
      </w:r>
      <w:r w:rsidRPr="009F0996">
        <w:rPr>
          <w:rFonts w:ascii="Arial" w:hAnsi="Arial" w:cs="Arial"/>
          <w:sz w:val="16"/>
          <w:szCs w:val="16"/>
        </w:rPr>
        <w:t xml:space="preserve">Rady mogą też zgłosić </w:t>
      </w:r>
      <w:r w:rsidR="00753A82">
        <w:rPr>
          <w:rFonts w:ascii="Arial" w:hAnsi="Arial" w:cs="Arial"/>
          <w:sz w:val="16"/>
          <w:szCs w:val="16"/>
        </w:rPr>
        <w:t>d</w:t>
      </w:r>
      <w:r w:rsidRPr="009F0996">
        <w:rPr>
          <w:rFonts w:ascii="Arial" w:hAnsi="Arial" w:cs="Arial"/>
          <w:sz w:val="16"/>
          <w:szCs w:val="16"/>
        </w:rPr>
        <w:t>ziekanowi wnioski o wprowadzenie spraw do porządku obrad najbliższego posiedzenia.</w:t>
      </w:r>
    </w:p>
    <w:p w:rsidR="000A43F5" w:rsidRDefault="00045DE3" w:rsidP="000A43F5">
      <w:pPr>
        <w:pStyle w:val="Default"/>
        <w:numPr>
          <w:ilvl w:val="1"/>
          <w:numId w:val="14"/>
        </w:numPr>
        <w:spacing w:before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9F0996">
        <w:rPr>
          <w:rFonts w:ascii="Arial" w:hAnsi="Arial" w:cs="Arial"/>
          <w:sz w:val="16"/>
          <w:szCs w:val="16"/>
        </w:rPr>
        <w:t xml:space="preserve">Dziekan, lub upoważniony przez </w:t>
      </w:r>
      <w:r w:rsidR="00753A82">
        <w:rPr>
          <w:rFonts w:ascii="Arial" w:hAnsi="Arial" w:cs="Arial"/>
          <w:sz w:val="16"/>
          <w:szCs w:val="16"/>
        </w:rPr>
        <w:t>d</w:t>
      </w:r>
      <w:r w:rsidRPr="009F0996">
        <w:rPr>
          <w:rFonts w:ascii="Arial" w:hAnsi="Arial" w:cs="Arial"/>
          <w:sz w:val="16"/>
          <w:szCs w:val="16"/>
        </w:rPr>
        <w:t xml:space="preserve">ziekana przewodniczący </w:t>
      </w:r>
      <w:r w:rsidR="00753A82">
        <w:rPr>
          <w:rFonts w:ascii="Arial" w:hAnsi="Arial" w:cs="Arial"/>
          <w:sz w:val="16"/>
          <w:szCs w:val="16"/>
        </w:rPr>
        <w:t>k</w:t>
      </w:r>
      <w:r w:rsidRPr="009F0996">
        <w:rPr>
          <w:rFonts w:ascii="Arial" w:hAnsi="Arial" w:cs="Arial"/>
          <w:sz w:val="16"/>
          <w:szCs w:val="16"/>
        </w:rPr>
        <w:t xml:space="preserve">omisji </w:t>
      </w:r>
      <w:r w:rsidR="00753A82">
        <w:rPr>
          <w:rFonts w:ascii="Arial" w:hAnsi="Arial" w:cs="Arial"/>
          <w:sz w:val="16"/>
          <w:szCs w:val="16"/>
        </w:rPr>
        <w:t>w</w:t>
      </w:r>
      <w:r w:rsidRPr="009F0996">
        <w:rPr>
          <w:rFonts w:ascii="Arial" w:hAnsi="Arial" w:cs="Arial"/>
          <w:sz w:val="16"/>
          <w:szCs w:val="16"/>
        </w:rPr>
        <w:t>ydziałowej lub członek Rady</w:t>
      </w:r>
      <w:r w:rsidR="00753A82">
        <w:rPr>
          <w:rFonts w:ascii="Arial" w:hAnsi="Arial" w:cs="Arial"/>
          <w:sz w:val="16"/>
          <w:szCs w:val="16"/>
        </w:rPr>
        <w:t>,</w:t>
      </w:r>
      <w:r w:rsidRPr="009F0996">
        <w:rPr>
          <w:rFonts w:ascii="Arial" w:hAnsi="Arial" w:cs="Arial"/>
          <w:sz w:val="16"/>
          <w:szCs w:val="16"/>
        </w:rPr>
        <w:t xml:space="preserve"> referuje </w:t>
      </w:r>
      <w:r w:rsidRPr="000A43F5">
        <w:rPr>
          <w:rFonts w:ascii="Arial" w:hAnsi="Arial" w:cs="Arial"/>
          <w:sz w:val="16"/>
          <w:szCs w:val="16"/>
        </w:rPr>
        <w:t xml:space="preserve">sprawy zgodnie z przyjętym porządkiem obrad, po czym </w:t>
      </w:r>
      <w:r w:rsidR="00753A82">
        <w:rPr>
          <w:rFonts w:ascii="Arial" w:hAnsi="Arial" w:cs="Arial"/>
          <w:sz w:val="16"/>
          <w:szCs w:val="16"/>
        </w:rPr>
        <w:t>d</w:t>
      </w:r>
      <w:r w:rsidRPr="000A43F5">
        <w:rPr>
          <w:rFonts w:ascii="Arial" w:hAnsi="Arial" w:cs="Arial"/>
          <w:sz w:val="16"/>
          <w:szCs w:val="16"/>
        </w:rPr>
        <w:t>ziekan zarządza dyskusję. Dziekan może zarządzić dyskusję po</w:t>
      </w:r>
      <w:r w:rsidR="000A43F5">
        <w:rPr>
          <w:rFonts w:ascii="Arial" w:hAnsi="Arial" w:cs="Arial"/>
          <w:sz w:val="16"/>
          <w:szCs w:val="16"/>
        </w:rPr>
        <w:t xml:space="preserve"> </w:t>
      </w:r>
      <w:r w:rsidRPr="000A43F5">
        <w:rPr>
          <w:rFonts w:ascii="Arial" w:hAnsi="Arial" w:cs="Arial"/>
          <w:sz w:val="16"/>
          <w:szCs w:val="16"/>
        </w:rPr>
        <w:t>zreferowaniu kilku punktów łącznie, jeśli dotyczą one jednego problemu.</w:t>
      </w:r>
    </w:p>
    <w:p w:rsidR="000A43F5" w:rsidRDefault="00045DE3" w:rsidP="000A43F5">
      <w:pPr>
        <w:pStyle w:val="Default"/>
        <w:numPr>
          <w:ilvl w:val="1"/>
          <w:numId w:val="14"/>
        </w:numPr>
        <w:spacing w:before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0A43F5">
        <w:rPr>
          <w:rFonts w:ascii="Arial" w:hAnsi="Arial" w:cs="Arial"/>
          <w:sz w:val="16"/>
          <w:szCs w:val="16"/>
        </w:rPr>
        <w:t xml:space="preserve">W trakcie dyskusji </w:t>
      </w:r>
      <w:r w:rsidR="00753A82">
        <w:rPr>
          <w:rFonts w:ascii="Arial" w:hAnsi="Arial" w:cs="Arial"/>
          <w:sz w:val="16"/>
          <w:szCs w:val="16"/>
        </w:rPr>
        <w:t>d</w:t>
      </w:r>
      <w:r w:rsidRPr="000A43F5">
        <w:rPr>
          <w:rFonts w:ascii="Arial" w:hAnsi="Arial" w:cs="Arial"/>
          <w:sz w:val="16"/>
          <w:szCs w:val="16"/>
        </w:rPr>
        <w:t xml:space="preserve">ziekan udziela głosu członkom Rady w kolejności </w:t>
      </w:r>
      <w:r w:rsidR="000A43F5">
        <w:rPr>
          <w:rFonts w:ascii="Arial" w:hAnsi="Arial" w:cs="Arial"/>
          <w:sz w:val="16"/>
          <w:szCs w:val="16"/>
        </w:rPr>
        <w:t xml:space="preserve">zgłaszania się. W uzasadnionych </w:t>
      </w:r>
      <w:r w:rsidRPr="000A43F5">
        <w:rPr>
          <w:rFonts w:ascii="Arial" w:hAnsi="Arial" w:cs="Arial"/>
          <w:sz w:val="16"/>
          <w:szCs w:val="16"/>
        </w:rPr>
        <w:t xml:space="preserve">przypadkach </w:t>
      </w:r>
      <w:r w:rsidR="00753A82">
        <w:rPr>
          <w:rFonts w:ascii="Arial" w:hAnsi="Arial" w:cs="Arial"/>
          <w:sz w:val="16"/>
          <w:szCs w:val="16"/>
        </w:rPr>
        <w:t>d</w:t>
      </w:r>
      <w:r w:rsidRPr="000A43F5">
        <w:rPr>
          <w:rFonts w:ascii="Arial" w:hAnsi="Arial" w:cs="Arial"/>
          <w:sz w:val="16"/>
          <w:szCs w:val="16"/>
        </w:rPr>
        <w:t xml:space="preserve">ziekan może udzielić głosu poza kolejnością przedstawicielom władz lub zaproszonym gościom. Dziekan ma prawo zwracania uwagi dyskutantowi lub referentowi, który odbiega od tematu lub wyraźnie przedłuża swoje wystąpienie. W sprawach formalnych </w:t>
      </w:r>
      <w:r w:rsidR="00753A82">
        <w:rPr>
          <w:rFonts w:ascii="Arial" w:hAnsi="Arial" w:cs="Arial"/>
          <w:sz w:val="16"/>
          <w:szCs w:val="16"/>
        </w:rPr>
        <w:t>d</w:t>
      </w:r>
      <w:r w:rsidRPr="000A43F5">
        <w:rPr>
          <w:rFonts w:ascii="Arial" w:hAnsi="Arial" w:cs="Arial"/>
          <w:sz w:val="16"/>
          <w:szCs w:val="16"/>
        </w:rPr>
        <w:t>ziekan udziela głosu poza kolejnością.</w:t>
      </w:r>
    </w:p>
    <w:p w:rsidR="00431BDD" w:rsidRPr="00431BDD" w:rsidRDefault="00045DE3" w:rsidP="00431BDD">
      <w:pPr>
        <w:pStyle w:val="Default"/>
        <w:numPr>
          <w:ilvl w:val="1"/>
          <w:numId w:val="14"/>
        </w:numPr>
        <w:spacing w:before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0A43F5">
        <w:rPr>
          <w:rFonts w:ascii="Arial" w:hAnsi="Arial" w:cs="Arial"/>
          <w:sz w:val="16"/>
          <w:szCs w:val="16"/>
        </w:rPr>
        <w:t>Każdy członek Rady ma prawo występować z interpelacjami w s</w:t>
      </w:r>
      <w:r w:rsidR="00431BDD">
        <w:rPr>
          <w:rFonts w:ascii="Arial" w:hAnsi="Arial" w:cs="Arial"/>
          <w:sz w:val="16"/>
          <w:szCs w:val="16"/>
        </w:rPr>
        <w:t xml:space="preserve">prawie funkcjonowania Wydziału. </w:t>
      </w:r>
      <w:r w:rsidR="00431BDD" w:rsidRPr="00431BDD">
        <w:rPr>
          <w:rFonts w:ascii="Arial" w:hAnsi="Arial" w:cs="Arial"/>
          <w:sz w:val="16"/>
          <w:szCs w:val="16"/>
        </w:rPr>
        <w:t xml:space="preserve">Interpelacje </w:t>
      </w:r>
      <w:r w:rsidR="00431BDD">
        <w:rPr>
          <w:rFonts w:ascii="Arial" w:hAnsi="Arial" w:cs="Arial"/>
          <w:sz w:val="16"/>
          <w:szCs w:val="16"/>
        </w:rPr>
        <w:br/>
      </w:r>
      <w:r w:rsidR="00431BDD" w:rsidRPr="00431BDD">
        <w:rPr>
          <w:rFonts w:ascii="Arial" w:hAnsi="Arial" w:cs="Arial"/>
          <w:sz w:val="16"/>
          <w:szCs w:val="16"/>
        </w:rPr>
        <w:t>i sprawy nie objęte porządkiem obrad mogą być rozpatrywane w ostatnim punkcie posiedzenia.</w:t>
      </w:r>
    </w:p>
    <w:p w:rsidR="00045DE3" w:rsidRDefault="00045DE3" w:rsidP="000A43F5">
      <w:pPr>
        <w:pStyle w:val="Default"/>
        <w:numPr>
          <w:ilvl w:val="1"/>
          <w:numId w:val="14"/>
        </w:numPr>
        <w:spacing w:before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0A43F5">
        <w:rPr>
          <w:rFonts w:ascii="Arial" w:hAnsi="Arial" w:cs="Arial"/>
          <w:sz w:val="16"/>
          <w:szCs w:val="16"/>
        </w:rPr>
        <w:t xml:space="preserve">Po wyczerpaniu spraw z zatwierdzonego porządku obrad </w:t>
      </w:r>
      <w:r w:rsidR="00584116">
        <w:rPr>
          <w:rFonts w:ascii="Arial" w:hAnsi="Arial" w:cs="Arial"/>
          <w:sz w:val="16"/>
          <w:szCs w:val="16"/>
        </w:rPr>
        <w:t>d</w:t>
      </w:r>
      <w:r w:rsidRPr="000A43F5">
        <w:rPr>
          <w:rFonts w:ascii="Arial" w:hAnsi="Arial" w:cs="Arial"/>
          <w:sz w:val="16"/>
          <w:szCs w:val="16"/>
        </w:rPr>
        <w:t>ziekan zarządza zamknięcie posiedzenia.</w:t>
      </w:r>
    </w:p>
    <w:p w:rsidR="00045DE3" w:rsidRPr="002F270F" w:rsidRDefault="000A43F5" w:rsidP="009F0996">
      <w:pPr>
        <w:pStyle w:val="Default"/>
        <w:spacing w:before="120"/>
        <w:ind w:firstLine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§5</w:t>
      </w:r>
    </w:p>
    <w:p w:rsidR="00045DE3" w:rsidRPr="002F270F" w:rsidRDefault="00045DE3" w:rsidP="009F0996">
      <w:pPr>
        <w:pStyle w:val="Default"/>
        <w:spacing w:before="120"/>
        <w:ind w:firstLine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Podejmowanie uchwał</w:t>
      </w:r>
    </w:p>
    <w:p w:rsidR="00584116" w:rsidRPr="00584116" w:rsidRDefault="00584116" w:rsidP="009F0996">
      <w:pPr>
        <w:pStyle w:val="Default"/>
        <w:numPr>
          <w:ilvl w:val="1"/>
          <w:numId w:val="12"/>
        </w:numPr>
        <w:spacing w:before="120"/>
        <w:ind w:left="360" w:hanging="284"/>
        <w:jc w:val="both"/>
        <w:rPr>
          <w:rFonts w:ascii="Arial" w:hAnsi="Arial" w:cs="Arial"/>
          <w:sz w:val="16"/>
          <w:szCs w:val="16"/>
        </w:rPr>
      </w:pPr>
      <w:r w:rsidRPr="00584116">
        <w:rPr>
          <w:rFonts w:ascii="Arial" w:hAnsi="Arial" w:cs="Arial"/>
          <w:color w:val="03033C"/>
          <w:sz w:val="16"/>
          <w:szCs w:val="16"/>
        </w:rPr>
        <w:t>Rada wyraża swoje stanowisko w formie uchwał.</w:t>
      </w:r>
    </w:p>
    <w:p w:rsidR="00086CFF" w:rsidRDefault="00086CFF" w:rsidP="00584116">
      <w:pPr>
        <w:pStyle w:val="Default"/>
        <w:numPr>
          <w:ilvl w:val="1"/>
          <w:numId w:val="12"/>
        </w:numPr>
        <w:spacing w:before="120"/>
        <w:ind w:left="360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Uchwały, z wyjątkiem przypadków określonych w pkt. 3, podejmowane są w głosowaniu jawnym. </w:t>
      </w:r>
    </w:p>
    <w:p w:rsidR="00584116" w:rsidRDefault="00584116" w:rsidP="00584116">
      <w:pPr>
        <w:pStyle w:val="Default"/>
        <w:numPr>
          <w:ilvl w:val="1"/>
          <w:numId w:val="12"/>
        </w:numPr>
        <w:spacing w:before="120"/>
        <w:ind w:left="360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głosowaniu tajnym podejmowane są uchwały:</w:t>
      </w:r>
    </w:p>
    <w:p w:rsidR="00584116" w:rsidRDefault="00584116" w:rsidP="00584116">
      <w:pPr>
        <w:pStyle w:val="Default"/>
        <w:numPr>
          <w:ilvl w:val="0"/>
          <w:numId w:val="22"/>
        </w:numPr>
        <w:spacing w:before="120"/>
        <w:ind w:left="709" w:hanging="22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sprawach personalnych,</w:t>
      </w:r>
    </w:p>
    <w:p w:rsidR="00584116" w:rsidRDefault="00584116" w:rsidP="00584116">
      <w:pPr>
        <w:pStyle w:val="Default"/>
        <w:numPr>
          <w:ilvl w:val="0"/>
          <w:numId w:val="22"/>
        </w:numPr>
        <w:spacing w:before="120"/>
        <w:ind w:left="709" w:hanging="22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zarządzenie przewodniczącego,</w:t>
      </w:r>
    </w:p>
    <w:p w:rsidR="00584116" w:rsidRDefault="00584116" w:rsidP="00584116">
      <w:pPr>
        <w:pStyle w:val="Default"/>
        <w:numPr>
          <w:ilvl w:val="0"/>
          <w:numId w:val="22"/>
        </w:numPr>
        <w:spacing w:before="120"/>
        <w:ind w:left="709" w:hanging="22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wniosek członka Rady, poparty </w:t>
      </w:r>
      <w:r w:rsidR="00086CFF">
        <w:rPr>
          <w:rFonts w:ascii="Arial" w:hAnsi="Arial" w:cs="Arial"/>
          <w:sz w:val="16"/>
          <w:szCs w:val="16"/>
        </w:rPr>
        <w:t>w głosowaniu jawnym przez co najmniej 20 % członków Rady obecnych na posiedzeniu.</w:t>
      </w:r>
    </w:p>
    <w:p w:rsidR="00086CFF" w:rsidRDefault="00086CFF" w:rsidP="00086CFF">
      <w:pPr>
        <w:pStyle w:val="Default"/>
        <w:numPr>
          <w:ilvl w:val="1"/>
          <w:numId w:val="12"/>
        </w:numPr>
        <w:spacing w:before="12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Uchwała obejmująca więcej niż jedną decyzję może być głosowana łącznie, jeżeli nikt z obecnych nie zgłosi sprzeciwu.</w:t>
      </w:r>
    </w:p>
    <w:p w:rsidR="00313488" w:rsidRDefault="00313488" w:rsidP="00086CFF">
      <w:pPr>
        <w:pStyle w:val="Default"/>
        <w:numPr>
          <w:ilvl w:val="1"/>
          <w:numId w:val="12"/>
        </w:numPr>
        <w:spacing w:before="12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 ile </w:t>
      </w:r>
      <w:r w:rsidRPr="00584116">
        <w:rPr>
          <w:rFonts w:ascii="Arial" w:hAnsi="Arial" w:cs="Arial"/>
          <w:sz w:val="16"/>
          <w:szCs w:val="16"/>
        </w:rPr>
        <w:t>przepisy odrębne nie stanowią inaczej</w:t>
      </w:r>
      <w:r>
        <w:rPr>
          <w:rFonts w:ascii="Arial" w:hAnsi="Arial" w:cs="Arial"/>
          <w:sz w:val="16"/>
          <w:szCs w:val="16"/>
        </w:rPr>
        <w:t xml:space="preserve">, uchwały podejmowane są zwykłą większością głosów, tzn., że do podjęcia uchwały niezbędne jest, aby liczba głosów za podjęciem </w:t>
      </w:r>
      <w:r w:rsidR="00A074FD">
        <w:rPr>
          <w:rFonts w:ascii="Arial" w:hAnsi="Arial" w:cs="Arial"/>
          <w:sz w:val="16"/>
          <w:szCs w:val="16"/>
        </w:rPr>
        <w:t>uchwały była większa od liczby głosów przeciwnych, niezależnie od liczby osób, które wstrzymały się od głosu.</w:t>
      </w:r>
      <w:r>
        <w:rPr>
          <w:rFonts w:ascii="Arial" w:hAnsi="Arial" w:cs="Arial"/>
          <w:sz w:val="16"/>
          <w:szCs w:val="16"/>
        </w:rPr>
        <w:t xml:space="preserve">  </w:t>
      </w:r>
    </w:p>
    <w:p w:rsidR="00086CFF" w:rsidRPr="00086CFF" w:rsidRDefault="00086CFF" w:rsidP="00086CFF">
      <w:pPr>
        <w:pStyle w:val="Default"/>
        <w:numPr>
          <w:ilvl w:val="1"/>
          <w:numId w:val="12"/>
        </w:numPr>
        <w:spacing w:before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086CFF">
        <w:rPr>
          <w:rFonts w:ascii="Arial" w:hAnsi="Arial" w:cs="Arial"/>
          <w:color w:val="auto"/>
          <w:sz w:val="16"/>
          <w:szCs w:val="16"/>
        </w:rPr>
        <w:t xml:space="preserve">Podejmowanie uchwał Rady w sprawach o nadanie </w:t>
      </w:r>
      <w:r w:rsidR="00313488" w:rsidRPr="00086CFF">
        <w:rPr>
          <w:rFonts w:ascii="Arial" w:hAnsi="Arial" w:cs="Arial"/>
          <w:color w:val="auto"/>
          <w:sz w:val="16"/>
          <w:szCs w:val="16"/>
        </w:rPr>
        <w:t>stopnia lub</w:t>
      </w:r>
      <w:r w:rsidR="00313488" w:rsidRPr="00086CFF">
        <w:rPr>
          <w:rFonts w:ascii="Arial" w:hAnsi="Arial" w:cs="Arial"/>
          <w:color w:val="auto"/>
          <w:sz w:val="16"/>
          <w:szCs w:val="16"/>
        </w:rPr>
        <w:t xml:space="preserve"> </w:t>
      </w:r>
      <w:r w:rsidRPr="00086CFF">
        <w:rPr>
          <w:rFonts w:ascii="Arial" w:hAnsi="Arial" w:cs="Arial"/>
          <w:color w:val="auto"/>
          <w:sz w:val="16"/>
          <w:szCs w:val="16"/>
        </w:rPr>
        <w:t xml:space="preserve">tytułu </w:t>
      </w:r>
      <w:r w:rsidR="00313488">
        <w:rPr>
          <w:rFonts w:ascii="Arial" w:hAnsi="Arial" w:cs="Arial"/>
          <w:color w:val="auto"/>
          <w:sz w:val="16"/>
          <w:szCs w:val="16"/>
        </w:rPr>
        <w:t>w zakresie sztuki</w:t>
      </w:r>
      <w:r w:rsidRPr="00086CFF">
        <w:rPr>
          <w:rFonts w:ascii="Arial" w:hAnsi="Arial" w:cs="Arial"/>
          <w:color w:val="auto"/>
          <w:sz w:val="16"/>
          <w:szCs w:val="16"/>
        </w:rPr>
        <w:t xml:space="preserve"> określają odrębne przepisy.</w:t>
      </w:r>
    </w:p>
    <w:p w:rsidR="00045DE3" w:rsidRPr="003C18D8" w:rsidRDefault="00045DE3" w:rsidP="009F0996">
      <w:pPr>
        <w:pStyle w:val="Default"/>
        <w:spacing w:before="120"/>
        <w:ind w:left="360"/>
        <w:rPr>
          <w:rFonts w:ascii="Arial" w:hAnsi="Arial" w:cs="Arial"/>
          <w:sz w:val="16"/>
          <w:szCs w:val="16"/>
        </w:rPr>
      </w:pPr>
    </w:p>
    <w:p w:rsidR="00045DE3" w:rsidRPr="0099172F" w:rsidRDefault="00E225DA" w:rsidP="009F0996">
      <w:pPr>
        <w:pStyle w:val="Default"/>
        <w:spacing w:before="120"/>
        <w:ind w:firstLine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§6</w:t>
      </w:r>
    </w:p>
    <w:p w:rsidR="00045DE3" w:rsidRPr="0099172F" w:rsidRDefault="00045DE3" w:rsidP="009F0996">
      <w:pPr>
        <w:pStyle w:val="Default"/>
        <w:spacing w:before="120"/>
        <w:ind w:firstLine="360"/>
        <w:jc w:val="center"/>
        <w:rPr>
          <w:rFonts w:ascii="Arial" w:hAnsi="Arial" w:cs="Arial"/>
          <w:b/>
          <w:sz w:val="16"/>
          <w:szCs w:val="16"/>
        </w:rPr>
      </w:pPr>
      <w:r w:rsidRPr="0099172F">
        <w:rPr>
          <w:rFonts w:ascii="Arial" w:hAnsi="Arial" w:cs="Arial"/>
          <w:b/>
          <w:sz w:val="16"/>
          <w:szCs w:val="16"/>
        </w:rPr>
        <w:t>Głosowanie</w:t>
      </w:r>
    </w:p>
    <w:p w:rsidR="00E225DA" w:rsidRDefault="00045DE3" w:rsidP="00A074FD">
      <w:pPr>
        <w:pStyle w:val="Default"/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rPr>
          <w:rFonts w:ascii="Arial" w:hAnsi="Arial" w:cs="Arial"/>
          <w:sz w:val="16"/>
          <w:szCs w:val="16"/>
        </w:rPr>
      </w:pPr>
      <w:r w:rsidRPr="003C18D8">
        <w:rPr>
          <w:rFonts w:ascii="Arial" w:hAnsi="Arial" w:cs="Arial"/>
          <w:sz w:val="16"/>
          <w:szCs w:val="16"/>
        </w:rPr>
        <w:t xml:space="preserve">W celu przeprowadzenia głosowania Rada wybiera ze swego składu komisję </w:t>
      </w:r>
      <w:r w:rsidRPr="00A074FD">
        <w:rPr>
          <w:rFonts w:ascii="Arial" w:hAnsi="Arial" w:cs="Arial"/>
          <w:sz w:val="16"/>
          <w:szCs w:val="16"/>
        </w:rPr>
        <w:t xml:space="preserve">skrutacyjną, której zadaniem jest ustalenie wyników głosowania. Komisja </w:t>
      </w:r>
      <w:r w:rsidR="00E225DA">
        <w:rPr>
          <w:rFonts w:ascii="Arial" w:hAnsi="Arial" w:cs="Arial"/>
          <w:sz w:val="16"/>
          <w:szCs w:val="16"/>
        </w:rPr>
        <w:t>składa się z co najmniej  3 osób</w:t>
      </w:r>
      <w:r w:rsidRPr="00A074FD">
        <w:rPr>
          <w:rFonts w:ascii="Arial" w:hAnsi="Arial" w:cs="Arial"/>
          <w:sz w:val="16"/>
          <w:szCs w:val="16"/>
        </w:rPr>
        <w:t>.</w:t>
      </w:r>
      <w:r w:rsidRPr="00A074FD">
        <w:rPr>
          <w:rFonts w:ascii="Arial" w:hAnsi="Arial" w:cs="Arial"/>
          <w:sz w:val="16"/>
          <w:szCs w:val="16"/>
        </w:rPr>
        <w:br/>
        <w:t>Komisja wybiera ze swego składu przewodniczącego.</w:t>
      </w:r>
    </w:p>
    <w:p w:rsidR="00E225DA" w:rsidRDefault="00E225DA" w:rsidP="00E225DA">
      <w:pPr>
        <w:pStyle w:val="Default"/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Powołana k</w:t>
      </w:r>
      <w:r w:rsidR="00045DE3" w:rsidRPr="00A074FD">
        <w:rPr>
          <w:rFonts w:ascii="Arial" w:hAnsi="Arial" w:cs="Arial"/>
          <w:sz w:val="16"/>
          <w:szCs w:val="16"/>
        </w:rPr>
        <w:t>omisja działa tylko w czasie posiedzenia podczas którego została wybrana i może przedstawiać wyniki jednego lub kilku głosowań.</w:t>
      </w:r>
    </w:p>
    <w:p w:rsidR="00045DE3" w:rsidRPr="00E225DA" w:rsidRDefault="00045DE3" w:rsidP="00E225DA">
      <w:pPr>
        <w:pStyle w:val="Default"/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 w:hanging="284"/>
        <w:rPr>
          <w:rFonts w:ascii="Arial" w:hAnsi="Arial" w:cs="Arial"/>
          <w:sz w:val="16"/>
          <w:szCs w:val="16"/>
        </w:rPr>
      </w:pPr>
      <w:r w:rsidRPr="00E225DA">
        <w:rPr>
          <w:rFonts w:ascii="Arial" w:hAnsi="Arial" w:cs="Arial"/>
          <w:sz w:val="16"/>
          <w:szCs w:val="16"/>
        </w:rPr>
        <w:t>Karty do głosowania tajnego obligatoryjnie zawierają trzy możliwości:</w:t>
      </w:r>
    </w:p>
    <w:p w:rsidR="00045DE3" w:rsidRPr="003C18D8" w:rsidRDefault="00045DE3" w:rsidP="009956D7">
      <w:pPr>
        <w:pStyle w:val="Default"/>
        <w:ind w:firstLine="357"/>
        <w:jc w:val="center"/>
        <w:rPr>
          <w:rFonts w:ascii="Arial" w:hAnsi="Arial" w:cs="Arial"/>
          <w:sz w:val="16"/>
          <w:szCs w:val="16"/>
        </w:rPr>
      </w:pPr>
      <w:r w:rsidRPr="003C18D8">
        <w:rPr>
          <w:rFonts w:ascii="Arial" w:hAnsi="Arial" w:cs="Arial"/>
          <w:sz w:val="16"/>
          <w:szCs w:val="16"/>
        </w:rPr>
        <w:t>tak</w:t>
      </w:r>
    </w:p>
    <w:p w:rsidR="00045DE3" w:rsidRPr="003C18D8" w:rsidRDefault="00045DE3" w:rsidP="009956D7">
      <w:pPr>
        <w:pStyle w:val="Default"/>
        <w:ind w:firstLine="357"/>
        <w:jc w:val="center"/>
        <w:rPr>
          <w:rFonts w:ascii="Arial" w:hAnsi="Arial" w:cs="Arial"/>
          <w:sz w:val="16"/>
          <w:szCs w:val="16"/>
        </w:rPr>
      </w:pPr>
      <w:r w:rsidRPr="003C18D8">
        <w:rPr>
          <w:rFonts w:ascii="Arial" w:hAnsi="Arial" w:cs="Arial"/>
          <w:sz w:val="16"/>
          <w:szCs w:val="16"/>
        </w:rPr>
        <w:t>nie</w:t>
      </w:r>
    </w:p>
    <w:p w:rsidR="00045DE3" w:rsidRPr="003C18D8" w:rsidRDefault="00045DE3" w:rsidP="009956D7">
      <w:pPr>
        <w:pStyle w:val="Default"/>
        <w:ind w:firstLine="357"/>
        <w:jc w:val="center"/>
        <w:rPr>
          <w:rFonts w:ascii="Arial" w:hAnsi="Arial" w:cs="Arial"/>
          <w:sz w:val="16"/>
          <w:szCs w:val="16"/>
        </w:rPr>
      </w:pPr>
      <w:r w:rsidRPr="003C18D8">
        <w:rPr>
          <w:rFonts w:ascii="Arial" w:hAnsi="Arial" w:cs="Arial"/>
          <w:sz w:val="16"/>
          <w:szCs w:val="16"/>
        </w:rPr>
        <w:t>wstrzymuję się</w:t>
      </w:r>
    </w:p>
    <w:p w:rsidR="00045DE3" w:rsidRDefault="00045DE3" w:rsidP="00E225DA">
      <w:pPr>
        <w:pStyle w:val="Default"/>
        <w:numPr>
          <w:ilvl w:val="0"/>
          <w:numId w:val="2"/>
        </w:numPr>
        <w:tabs>
          <w:tab w:val="clear" w:pos="720"/>
          <w:tab w:val="num" w:pos="284"/>
        </w:tabs>
        <w:spacing w:before="120"/>
        <w:ind w:left="284"/>
        <w:rPr>
          <w:rFonts w:ascii="Arial" w:hAnsi="Arial" w:cs="Arial"/>
          <w:sz w:val="16"/>
          <w:szCs w:val="16"/>
        </w:rPr>
      </w:pPr>
      <w:r w:rsidRPr="003C18D8">
        <w:rPr>
          <w:rFonts w:ascii="Arial" w:hAnsi="Arial" w:cs="Arial"/>
          <w:sz w:val="16"/>
          <w:szCs w:val="16"/>
        </w:rPr>
        <w:t xml:space="preserve">Wyniki głosowania </w:t>
      </w:r>
      <w:r w:rsidR="00E225DA">
        <w:rPr>
          <w:rFonts w:ascii="Arial" w:hAnsi="Arial" w:cs="Arial"/>
          <w:sz w:val="16"/>
          <w:szCs w:val="16"/>
        </w:rPr>
        <w:t>ogłasza przewodniczący komisji lub p</w:t>
      </w:r>
      <w:r w:rsidRPr="003C18D8">
        <w:rPr>
          <w:rFonts w:ascii="Arial" w:hAnsi="Arial" w:cs="Arial"/>
          <w:sz w:val="16"/>
          <w:szCs w:val="16"/>
        </w:rPr>
        <w:t>rzewodniczący posiedzenia.</w:t>
      </w:r>
    </w:p>
    <w:p w:rsidR="00045DE3" w:rsidRPr="003C18D8" w:rsidRDefault="00045DE3" w:rsidP="009F0996">
      <w:pPr>
        <w:pStyle w:val="Default"/>
        <w:spacing w:before="120"/>
        <w:ind w:left="360"/>
        <w:rPr>
          <w:rFonts w:ascii="Arial" w:hAnsi="Arial" w:cs="Arial"/>
          <w:sz w:val="16"/>
          <w:szCs w:val="16"/>
        </w:rPr>
      </w:pPr>
    </w:p>
    <w:p w:rsidR="00045DE3" w:rsidRPr="0099172F" w:rsidRDefault="00E225DA" w:rsidP="009F0996">
      <w:pPr>
        <w:pStyle w:val="Default"/>
        <w:spacing w:before="120"/>
        <w:ind w:firstLine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§7</w:t>
      </w:r>
    </w:p>
    <w:p w:rsidR="00045DE3" w:rsidRPr="0099172F" w:rsidRDefault="00045DE3" w:rsidP="009F0996">
      <w:pPr>
        <w:pStyle w:val="Default"/>
        <w:spacing w:before="120"/>
        <w:ind w:firstLine="360"/>
        <w:jc w:val="center"/>
        <w:rPr>
          <w:rFonts w:ascii="Arial" w:hAnsi="Arial" w:cs="Arial"/>
          <w:b/>
          <w:sz w:val="16"/>
          <w:szCs w:val="16"/>
        </w:rPr>
      </w:pPr>
      <w:r w:rsidRPr="0099172F">
        <w:rPr>
          <w:rFonts w:ascii="Arial" w:hAnsi="Arial" w:cs="Arial"/>
          <w:b/>
          <w:sz w:val="16"/>
          <w:szCs w:val="16"/>
        </w:rPr>
        <w:t>Dokumentowanie posiedzeń Rady Wydziału</w:t>
      </w:r>
    </w:p>
    <w:p w:rsidR="00E225DA" w:rsidRDefault="00045DE3" w:rsidP="00E225DA">
      <w:pPr>
        <w:pStyle w:val="Default"/>
        <w:numPr>
          <w:ilvl w:val="0"/>
          <w:numId w:val="3"/>
        </w:numPr>
        <w:tabs>
          <w:tab w:val="clear" w:pos="735"/>
          <w:tab w:val="num" w:pos="284"/>
        </w:tabs>
        <w:spacing w:before="120"/>
        <w:ind w:left="284" w:hanging="284"/>
        <w:rPr>
          <w:rFonts w:ascii="Arial" w:hAnsi="Arial" w:cs="Arial"/>
          <w:sz w:val="16"/>
          <w:szCs w:val="16"/>
        </w:rPr>
      </w:pPr>
      <w:r w:rsidRPr="003C18D8">
        <w:rPr>
          <w:rFonts w:ascii="Arial" w:hAnsi="Arial" w:cs="Arial"/>
          <w:sz w:val="16"/>
          <w:szCs w:val="16"/>
        </w:rPr>
        <w:t xml:space="preserve">Przebieg każdego posiedzenia </w:t>
      </w:r>
      <w:r w:rsidR="00E225DA">
        <w:rPr>
          <w:rFonts w:ascii="Arial" w:hAnsi="Arial" w:cs="Arial"/>
          <w:sz w:val="16"/>
          <w:szCs w:val="16"/>
        </w:rPr>
        <w:t>jest protokó</w:t>
      </w:r>
      <w:r w:rsidRPr="003C18D8">
        <w:rPr>
          <w:rFonts w:ascii="Arial" w:hAnsi="Arial" w:cs="Arial"/>
          <w:sz w:val="16"/>
          <w:szCs w:val="16"/>
        </w:rPr>
        <w:t>łowany</w:t>
      </w:r>
      <w:r>
        <w:rPr>
          <w:rFonts w:ascii="Arial" w:hAnsi="Arial" w:cs="Arial"/>
          <w:sz w:val="16"/>
          <w:szCs w:val="16"/>
        </w:rPr>
        <w:t xml:space="preserve"> i może też być rejestrowany na nośniku cyfrowym</w:t>
      </w:r>
      <w:r w:rsidRPr="003C18D8">
        <w:rPr>
          <w:rFonts w:ascii="Arial" w:hAnsi="Arial" w:cs="Arial"/>
          <w:sz w:val="16"/>
          <w:szCs w:val="16"/>
        </w:rPr>
        <w:t xml:space="preserve">. </w:t>
      </w:r>
    </w:p>
    <w:p w:rsidR="00045DE3" w:rsidRPr="00E225DA" w:rsidRDefault="00045DE3" w:rsidP="00E225DA">
      <w:pPr>
        <w:pStyle w:val="Default"/>
        <w:numPr>
          <w:ilvl w:val="0"/>
          <w:numId w:val="3"/>
        </w:numPr>
        <w:tabs>
          <w:tab w:val="clear" w:pos="735"/>
          <w:tab w:val="num" w:pos="284"/>
        </w:tabs>
        <w:spacing w:before="120"/>
        <w:ind w:left="284" w:hanging="284"/>
        <w:rPr>
          <w:rFonts w:ascii="Arial" w:hAnsi="Arial" w:cs="Arial"/>
          <w:sz w:val="16"/>
          <w:szCs w:val="16"/>
        </w:rPr>
      </w:pPr>
      <w:r w:rsidRPr="00E225DA">
        <w:rPr>
          <w:rFonts w:ascii="Arial" w:hAnsi="Arial" w:cs="Arial"/>
          <w:sz w:val="16"/>
          <w:szCs w:val="16"/>
        </w:rPr>
        <w:t>Protokół jest zwięzłym zapisem przebiegu obrad Rady i zawiera</w:t>
      </w:r>
      <w:r w:rsidR="00E225DA">
        <w:rPr>
          <w:rFonts w:ascii="Arial" w:hAnsi="Arial" w:cs="Arial"/>
          <w:sz w:val="16"/>
          <w:szCs w:val="16"/>
        </w:rPr>
        <w:t>:</w:t>
      </w:r>
    </w:p>
    <w:p w:rsidR="00E225DA" w:rsidRDefault="00045DE3" w:rsidP="009956D7">
      <w:pPr>
        <w:pStyle w:val="Default"/>
        <w:numPr>
          <w:ilvl w:val="0"/>
          <w:numId w:val="25"/>
        </w:numPr>
        <w:ind w:left="709" w:hanging="272"/>
        <w:rPr>
          <w:rFonts w:ascii="Arial" w:hAnsi="Arial" w:cs="Arial"/>
          <w:sz w:val="16"/>
          <w:szCs w:val="16"/>
        </w:rPr>
      </w:pPr>
      <w:r w:rsidRPr="003C18D8">
        <w:rPr>
          <w:rFonts w:ascii="Arial" w:hAnsi="Arial" w:cs="Arial"/>
          <w:sz w:val="16"/>
          <w:szCs w:val="16"/>
        </w:rPr>
        <w:t>porządek obrad,</w:t>
      </w:r>
    </w:p>
    <w:p w:rsidR="00E225DA" w:rsidRDefault="00045DE3" w:rsidP="009956D7">
      <w:pPr>
        <w:pStyle w:val="Default"/>
        <w:numPr>
          <w:ilvl w:val="0"/>
          <w:numId w:val="25"/>
        </w:numPr>
        <w:ind w:left="709" w:hanging="272"/>
        <w:rPr>
          <w:rFonts w:ascii="Arial" w:hAnsi="Arial" w:cs="Arial"/>
          <w:sz w:val="16"/>
          <w:szCs w:val="16"/>
        </w:rPr>
      </w:pPr>
      <w:r w:rsidRPr="00E225DA">
        <w:rPr>
          <w:rFonts w:ascii="Arial" w:hAnsi="Arial" w:cs="Arial"/>
          <w:sz w:val="16"/>
          <w:szCs w:val="16"/>
        </w:rPr>
        <w:t>merytoryczny przebieg dyskusji,</w:t>
      </w:r>
    </w:p>
    <w:p w:rsidR="00E225DA" w:rsidRDefault="00045DE3" w:rsidP="009956D7">
      <w:pPr>
        <w:pStyle w:val="Default"/>
        <w:numPr>
          <w:ilvl w:val="0"/>
          <w:numId w:val="25"/>
        </w:numPr>
        <w:ind w:left="709" w:hanging="272"/>
        <w:rPr>
          <w:rFonts w:ascii="Arial" w:hAnsi="Arial" w:cs="Arial"/>
          <w:sz w:val="16"/>
          <w:szCs w:val="16"/>
        </w:rPr>
      </w:pPr>
      <w:r w:rsidRPr="00E225DA">
        <w:rPr>
          <w:rFonts w:ascii="Arial" w:hAnsi="Arial" w:cs="Arial"/>
          <w:sz w:val="16"/>
          <w:szCs w:val="16"/>
        </w:rPr>
        <w:t>podjęte uchwały wraz z wynikami poszczególnych głosowań,</w:t>
      </w:r>
    </w:p>
    <w:p w:rsidR="00045DE3" w:rsidRPr="00E225DA" w:rsidRDefault="00045DE3" w:rsidP="009956D7">
      <w:pPr>
        <w:pStyle w:val="Default"/>
        <w:numPr>
          <w:ilvl w:val="0"/>
          <w:numId w:val="25"/>
        </w:numPr>
        <w:ind w:left="709" w:hanging="272"/>
        <w:rPr>
          <w:rFonts w:ascii="Arial" w:hAnsi="Arial" w:cs="Arial"/>
          <w:sz w:val="16"/>
          <w:szCs w:val="16"/>
        </w:rPr>
      </w:pPr>
      <w:r w:rsidRPr="00E225DA">
        <w:rPr>
          <w:rFonts w:ascii="Arial" w:hAnsi="Arial" w:cs="Arial"/>
          <w:sz w:val="16"/>
          <w:szCs w:val="16"/>
        </w:rPr>
        <w:t xml:space="preserve">opinie, wnioski i stanowiska Rady. </w:t>
      </w:r>
    </w:p>
    <w:p w:rsidR="00045DE3" w:rsidRPr="003C18D8" w:rsidRDefault="00045DE3" w:rsidP="00E225DA">
      <w:pPr>
        <w:pStyle w:val="Default"/>
        <w:numPr>
          <w:ilvl w:val="0"/>
          <w:numId w:val="3"/>
        </w:numPr>
        <w:tabs>
          <w:tab w:val="clear" w:pos="735"/>
          <w:tab w:val="num" w:pos="284"/>
        </w:tabs>
        <w:spacing w:before="120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E225DA">
        <w:rPr>
          <w:rFonts w:ascii="Arial" w:hAnsi="Arial" w:cs="Arial"/>
          <w:sz w:val="16"/>
          <w:szCs w:val="16"/>
        </w:rPr>
        <w:t>o protoko</w:t>
      </w:r>
      <w:r w:rsidRPr="003C18D8">
        <w:rPr>
          <w:rFonts w:ascii="Arial" w:hAnsi="Arial" w:cs="Arial"/>
          <w:sz w:val="16"/>
          <w:szCs w:val="16"/>
        </w:rPr>
        <w:t xml:space="preserve">łu dołączane są: </w:t>
      </w:r>
    </w:p>
    <w:p w:rsidR="009956D7" w:rsidRDefault="00045DE3" w:rsidP="009956D7">
      <w:pPr>
        <w:pStyle w:val="Default"/>
        <w:numPr>
          <w:ilvl w:val="0"/>
          <w:numId w:val="27"/>
        </w:numPr>
        <w:ind w:left="709" w:hanging="272"/>
        <w:rPr>
          <w:rFonts w:ascii="Arial" w:hAnsi="Arial" w:cs="Arial"/>
          <w:sz w:val="16"/>
          <w:szCs w:val="16"/>
        </w:rPr>
      </w:pPr>
      <w:r w:rsidRPr="003C18D8">
        <w:rPr>
          <w:rFonts w:ascii="Arial" w:hAnsi="Arial" w:cs="Arial"/>
          <w:sz w:val="16"/>
          <w:szCs w:val="16"/>
        </w:rPr>
        <w:t>lista obecności,</w:t>
      </w:r>
    </w:p>
    <w:p w:rsidR="009956D7" w:rsidRDefault="00045DE3" w:rsidP="009956D7">
      <w:pPr>
        <w:pStyle w:val="Default"/>
        <w:numPr>
          <w:ilvl w:val="0"/>
          <w:numId w:val="27"/>
        </w:numPr>
        <w:ind w:left="709" w:hanging="272"/>
        <w:rPr>
          <w:rFonts w:ascii="Arial" w:hAnsi="Arial" w:cs="Arial"/>
          <w:sz w:val="16"/>
          <w:szCs w:val="16"/>
        </w:rPr>
      </w:pPr>
      <w:r w:rsidRPr="009956D7">
        <w:rPr>
          <w:rFonts w:ascii="Arial" w:hAnsi="Arial" w:cs="Arial"/>
          <w:sz w:val="16"/>
          <w:szCs w:val="16"/>
        </w:rPr>
        <w:t>materiały będące przedmiotem obrad,</w:t>
      </w:r>
    </w:p>
    <w:p w:rsidR="00045DE3" w:rsidRPr="009956D7" w:rsidRDefault="00045DE3" w:rsidP="009956D7">
      <w:pPr>
        <w:pStyle w:val="Default"/>
        <w:numPr>
          <w:ilvl w:val="0"/>
          <w:numId w:val="27"/>
        </w:numPr>
        <w:ind w:left="709" w:hanging="272"/>
        <w:rPr>
          <w:rFonts w:ascii="Arial" w:hAnsi="Arial" w:cs="Arial"/>
          <w:sz w:val="16"/>
          <w:szCs w:val="16"/>
        </w:rPr>
      </w:pPr>
      <w:r w:rsidRPr="009956D7">
        <w:rPr>
          <w:rFonts w:ascii="Arial" w:hAnsi="Arial" w:cs="Arial"/>
          <w:sz w:val="16"/>
          <w:szCs w:val="16"/>
        </w:rPr>
        <w:t>protokoły komisji skrutacyjnej i karty głosowań tajnych.</w:t>
      </w:r>
    </w:p>
    <w:p w:rsidR="009956D7" w:rsidRDefault="00045DE3" w:rsidP="009956D7">
      <w:pPr>
        <w:pStyle w:val="Default"/>
        <w:numPr>
          <w:ilvl w:val="0"/>
          <w:numId w:val="3"/>
        </w:numPr>
        <w:tabs>
          <w:tab w:val="clear" w:pos="735"/>
          <w:tab w:val="num" w:pos="284"/>
        </w:tabs>
        <w:spacing w:before="120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Osoby zabierające gł</w:t>
      </w:r>
      <w:r w:rsidRPr="003C18D8">
        <w:rPr>
          <w:rFonts w:ascii="Arial" w:hAnsi="Arial" w:cs="Arial"/>
          <w:sz w:val="16"/>
          <w:szCs w:val="16"/>
        </w:rPr>
        <w:t>os w trakcie posiedzeń Rady</w:t>
      </w:r>
      <w:r w:rsidR="009956D7">
        <w:rPr>
          <w:rFonts w:ascii="Arial" w:hAnsi="Arial" w:cs="Arial"/>
          <w:sz w:val="16"/>
          <w:szCs w:val="16"/>
        </w:rPr>
        <w:t xml:space="preserve"> mogą złożyć do protoko</w:t>
      </w:r>
      <w:r w:rsidRPr="003C18D8">
        <w:rPr>
          <w:rFonts w:ascii="Arial" w:hAnsi="Arial" w:cs="Arial"/>
          <w:sz w:val="16"/>
          <w:szCs w:val="16"/>
        </w:rPr>
        <w:t xml:space="preserve">łu tekst swojego wystąpienia </w:t>
      </w:r>
      <w:r w:rsidRPr="009956D7">
        <w:rPr>
          <w:rFonts w:ascii="Arial" w:hAnsi="Arial" w:cs="Arial"/>
          <w:sz w:val="16"/>
          <w:szCs w:val="16"/>
        </w:rPr>
        <w:t>na piśmie.</w:t>
      </w:r>
    </w:p>
    <w:p w:rsidR="009956D7" w:rsidRDefault="00045DE3" w:rsidP="003B39C7">
      <w:pPr>
        <w:pStyle w:val="Default"/>
        <w:numPr>
          <w:ilvl w:val="0"/>
          <w:numId w:val="3"/>
        </w:numPr>
        <w:tabs>
          <w:tab w:val="clear" w:pos="735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9956D7">
        <w:rPr>
          <w:rFonts w:ascii="Arial" w:hAnsi="Arial" w:cs="Arial"/>
          <w:sz w:val="16"/>
          <w:szCs w:val="16"/>
        </w:rPr>
        <w:t xml:space="preserve">Protokół z posiedzenia Rady podpisują: sporządzający ten protokół oraz </w:t>
      </w:r>
      <w:r w:rsidR="009956D7">
        <w:rPr>
          <w:rFonts w:ascii="Arial" w:hAnsi="Arial" w:cs="Arial"/>
          <w:sz w:val="16"/>
          <w:szCs w:val="16"/>
        </w:rPr>
        <w:t>przewodniczący obrad</w:t>
      </w:r>
      <w:r w:rsidRPr="009956D7">
        <w:rPr>
          <w:rFonts w:ascii="Arial" w:hAnsi="Arial" w:cs="Arial"/>
          <w:sz w:val="16"/>
          <w:szCs w:val="16"/>
        </w:rPr>
        <w:t xml:space="preserve">. Na najbliższym posiedzeniu Rady protokół zatwierdzany jest w głosowaniu </w:t>
      </w:r>
      <w:proofErr w:type="spellStart"/>
      <w:r w:rsidRPr="009956D7">
        <w:rPr>
          <w:rFonts w:ascii="Arial" w:hAnsi="Arial" w:cs="Arial"/>
          <w:sz w:val="16"/>
          <w:szCs w:val="16"/>
        </w:rPr>
        <w:t>jawnym.</w:t>
      </w:r>
      <w:proofErr w:type="spellEnd"/>
    </w:p>
    <w:p w:rsidR="009956D7" w:rsidRDefault="009956D7" w:rsidP="003B39C7">
      <w:pPr>
        <w:pStyle w:val="Default"/>
        <w:numPr>
          <w:ilvl w:val="0"/>
          <w:numId w:val="3"/>
        </w:numPr>
        <w:tabs>
          <w:tab w:val="clear" w:pos="735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Protoko</w:t>
      </w:r>
      <w:r w:rsidR="00045DE3" w:rsidRPr="009956D7">
        <w:rPr>
          <w:rFonts w:ascii="Arial" w:hAnsi="Arial" w:cs="Arial"/>
          <w:sz w:val="16"/>
          <w:szCs w:val="16"/>
        </w:rPr>
        <w:t>ły z posiedzenia Rady i wyniki obrad są jawne dla wszystkich członków społeczności akademickiej</w:t>
      </w:r>
      <w:r>
        <w:rPr>
          <w:rFonts w:ascii="Arial" w:hAnsi="Arial" w:cs="Arial"/>
          <w:sz w:val="16"/>
          <w:szCs w:val="16"/>
        </w:rPr>
        <w:t xml:space="preserve"> i dostępne w d</w:t>
      </w:r>
      <w:r w:rsidR="00045DE3" w:rsidRPr="009956D7">
        <w:rPr>
          <w:rFonts w:ascii="Arial" w:hAnsi="Arial" w:cs="Arial"/>
          <w:sz w:val="16"/>
          <w:szCs w:val="16"/>
        </w:rPr>
        <w:t xml:space="preserve">ziekanacie </w:t>
      </w:r>
      <w:proofErr w:type="spellStart"/>
      <w:r w:rsidR="00045DE3" w:rsidRPr="009956D7">
        <w:rPr>
          <w:rFonts w:ascii="Arial" w:hAnsi="Arial" w:cs="Arial"/>
          <w:sz w:val="16"/>
          <w:szCs w:val="16"/>
        </w:rPr>
        <w:t>Wydziału.</w:t>
      </w:r>
      <w:proofErr w:type="spellEnd"/>
    </w:p>
    <w:p w:rsidR="009956D7" w:rsidRDefault="009956D7" w:rsidP="003B39C7">
      <w:pPr>
        <w:pStyle w:val="Default"/>
        <w:numPr>
          <w:ilvl w:val="0"/>
          <w:numId w:val="3"/>
        </w:numPr>
        <w:tabs>
          <w:tab w:val="clear" w:pos="735"/>
          <w:tab w:val="num" w:pos="284"/>
        </w:tabs>
        <w:spacing w:before="12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Protoko</w:t>
      </w:r>
      <w:r w:rsidR="00045DE3" w:rsidRPr="009956D7">
        <w:rPr>
          <w:rFonts w:ascii="Arial" w:hAnsi="Arial" w:cs="Arial"/>
          <w:sz w:val="16"/>
          <w:szCs w:val="16"/>
        </w:rPr>
        <w:t>ły z posiedzeń Rady podlegają przepisom ustawy z dnia 14 lipca 1983 r. o narodowym zasobie archiwalnym i archiwach (D</w:t>
      </w:r>
      <w:r>
        <w:rPr>
          <w:rFonts w:ascii="Arial" w:hAnsi="Arial" w:cs="Arial"/>
          <w:sz w:val="16"/>
          <w:szCs w:val="16"/>
        </w:rPr>
        <w:t>z. U. nr 38.poz. 173 z </w:t>
      </w:r>
      <w:proofErr w:type="spellStart"/>
      <w:r>
        <w:rPr>
          <w:rFonts w:ascii="Arial" w:hAnsi="Arial" w:cs="Arial"/>
          <w:sz w:val="16"/>
          <w:szCs w:val="16"/>
        </w:rPr>
        <w:t>p</w:t>
      </w:r>
      <w:r w:rsidR="003B39C7">
        <w:rPr>
          <w:rFonts w:ascii="Arial" w:hAnsi="Arial" w:cs="Arial"/>
          <w:sz w:val="16"/>
          <w:szCs w:val="16"/>
        </w:rPr>
        <w:t>óźn</w:t>
      </w:r>
      <w:proofErr w:type="spellEnd"/>
      <w:r>
        <w:rPr>
          <w:rFonts w:ascii="Arial" w:hAnsi="Arial" w:cs="Arial"/>
          <w:sz w:val="16"/>
          <w:szCs w:val="16"/>
        </w:rPr>
        <w:t>. z</w:t>
      </w:r>
      <w:r w:rsidR="003B39C7"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 xml:space="preserve">.). </w:t>
      </w:r>
    </w:p>
    <w:p w:rsidR="00045DE3" w:rsidRPr="009956D7" w:rsidRDefault="00045DE3" w:rsidP="009956D7">
      <w:pPr>
        <w:pStyle w:val="Default"/>
        <w:numPr>
          <w:ilvl w:val="0"/>
          <w:numId w:val="3"/>
        </w:numPr>
        <w:tabs>
          <w:tab w:val="clear" w:pos="735"/>
          <w:tab w:val="num" w:pos="284"/>
        </w:tabs>
        <w:spacing w:before="120"/>
        <w:ind w:left="284" w:hanging="284"/>
        <w:rPr>
          <w:rFonts w:ascii="Arial" w:hAnsi="Arial" w:cs="Arial"/>
          <w:sz w:val="16"/>
          <w:szCs w:val="16"/>
        </w:rPr>
      </w:pPr>
      <w:r w:rsidRPr="009956D7">
        <w:rPr>
          <w:rFonts w:ascii="Arial" w:hAnsi="Arial" w:cs="Arial"/>
          <w:sz w:val="16"/>
          <w:szCs w:val="16"/>
        </w:rPr>
        <w:t>Karty głosowań tajnych przechowywane są do zatwierdzenia protokołu danego posiedzenia Rady.</w:t>
      </w:r>
    </w:p>
    <w:p w:rsidR="00045DE3" w:rsidRPr="003C18D8" w:rsidRDefault="00045DE3" w:rsidP="009F0996">
      <w:pPr>
        <w:pStyle w:val="Default"/>
        <w:spacing w:before="120"/>
        <w:ind w:left="360"/>
        <w:rPr>
          <w:rFonts w:ascii="Arial" w:hAnsi="Arial" w:cs="Arial"/>
          <w:sz w:val="16"/>
          <w:szCs w:val="16"/>
        </w:rPr>
      </w:pPr>
    </w:p>
    <w:p w:rsidR="00045DE3" w:rsidRDefault="00045DE3" w:rsidP="009F0996">
      <w:pPr>
        <w:pStyle w:val="Default"/>
        <w:spacing w:before="120"/>
        <w:ind w:firstLine="360"/>
        <w:jc w:val="center"/>
        <w:rPr>
          <w:rFonts w:ascii="Arial" w:hAnsi="Arial" w:cs="Arial"/>
          <w:b/>
          <w:sz w:val="16"/>
          <w:szCs w:val="16"/>
        </w:rPr>
      </w:pPr>
      <w:r w:rsidRPr="0099172F">
        <w:rPr>
          <w:rFonts w:ascii="Arial" w:hAnsi="Arial" w:cs="Arial"/>
          <w:b/>
          <w:sz w:val="16"/>
          <w:szCs w:val="16"/>
        </w:rPr>
        <w:t>§8</w:t>
      </w:r>
    </w:p>
    <w:p w:rsidR="00045DE3" w:rsidRPr="0099172F" w:rsidRDefault="00045DE3" w:rsidP="009F0996">
      <w:pPr>
        <w:pStyle w:val="Default"/>
        <w:spacing w:before="120"/>
        <w:ind w:firstLine="36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Termin obowiązywania regulaminu</w:t>
      </w:r>
    </w:p>
    <w:p w:rsidR="00045DE3" w:rsidRPr="003C18D8" w:rsidRDefault="00045DE3" w:rsidP="009956D7">
      <w:pPr>
        <w:pStyle w:val="Default"/>
        <w:numPr>
          <w:ilvl w:val="1"/>
          <w:numId w:val="22"/>
        </w:numPr>
        <w:spacing w:before="120"/>
        <w:ind w:left="284" w:hanging="263"/>
        <w:rPr>
          <w:rFonts w:ascii="Arial" w:hAnsi="Arial" w:cs="Arial"/>
          <w:sz w:val="16"/>
          <w:szCs w:val="16"/>
        </w:rPr>
      </w:pPr>
      <w:r w:rsidRPr="003C18D8">
        <w:rPr>
          <w:rFonts w:ascii="Arial" w:hAnsi="Arial" w:cs="Arial"/>
          <w:sz w:val="16"/>
          <w:szCs w:val="16"/>
        </w:rPr>
        <w:t xml:space="preserve">Niniejszy Regulamin wchodzi w życie z dniem  </w:t>
      </w:r>
      <w:r w:rsidR="009956D7">
        <w:rPr>
          <w:rFonts w:ascii="Arial" w:hAnsi="Arial" w:cs="Arial"/>
          <w:sz w:val="16"/>
          <w:szCs w:val="16"/>
        </w:rPr>
        <w:t xml:space="preserve">jego </w:t>
      </w:r>
      <w:r w:rsidRPr="003C18D8">
        <w:rPr>
          <w:rFonts w:ascii="Arial" w:hAnsi="Arial" w:cs="Arial"/>
          <w:sz w:val="16"/>
          <w:szCs w:val="16"/>
        </w:rPr>
        <w:t>uchwalenia.</w:t>
      </w:r>
    </w:p>
    <w:p w:rsidR="0073723E" w:rsidRDefault="0073723E"/>
    <w:sectPr w:rsidR="0073723E" w:rsidSect="00A23878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A9A"/>
    <w:multiLevelType w:val="hybridMultilevel"/>
    <w:tmpl w:val="140ED6E8"/>
    <w:lvl w:ilvl="0" w:tplc="9A2A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07DFC"/>
    <w:multiLevelType w:val="hybridMultilevel"/>
    <w:tmpl w:val="9C0E37D6"/>
    <w:lvl w:ilvl="0" w:tplc="2CD2D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9105A"/>
    <w:multiLevelType w:val="hybridMultilevel"/>
    <w:tmpl w:val="1344560C"/>
    <w:lvl w:ilvl="0" w:tplc="E9E235D4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0FAF6944"/>
    <w:multiLevelType w:val="hybridMultilevel"/>
    <w:tmpl w:val="315E69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D43E6"/>
    <w:multiLevelType w:val="hybridMultilevel"/>
    <w:tmpl w:val="25D8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B6552"/>
    <w:multiLevelType w:val="hybridMultilevel"/>
    <w:tmpl w:val="A21EF1B2"/>
    <w:lvl w:ilvl="0" w:tplc="E9E235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52134"/>
    <w:multiLevelType w:val="hybridMultilevel"/>
    <w:tmpl w:val="ECF66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51730D"/>
    <w:multiLevelType w:val="hybridMultilevel"/>
    <w:tmpl w:val="F93E675A"/>
    <w:lvl w:ilvl="0" w:tplc="E7EA86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161D1"/>
    <w:multiLevelType w:val="hybridMultilevel"/>
    <w:tmpl w:val="312E20D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7EA86C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FD1DAF"/>
    <w:multiLevelType w:val="hybridMultilevel"/>
    <w:tmpl w:val="D02CE5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8D49C7"/>
    <w:multiLevelType w:val="hybridMultilevel"/>
    <w:tmpl w:val="C8981268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8E529B"/>
    <w:multiLevelType w:val="hybridMultilevel"/>
    <w:tmpl w:val="819252F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C6D71"/>
    <w:multiLevelType w:val="hybridMultilevel"/>
    <w:tmpl w:val="E17AC16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D4C8B"/>
    <w:multiLevelType w:val="hybridMultilevel"/>
    <w:tmpl w:val="445A849C"/>
    <w:lvl w:ilvl="0" w:tplc="E9E235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490023"/>
    <w:multiLevelType w:val="hybridMultilevel"/>
    <w:tmpl w:val="D2FC8F38"/>
    <w:lvl w:ilvl="0" w:tplc="16AC0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D0091"/>
    <w:multiLevelType w:val="hybridMultilevel"/>
    <w:tmpl w:val="EB84CBF4"/>
    <w:lvl w:ilvl="0" w:tplc="8EC6E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51714F"/>
    <w:multiLevelType w:val="hybridMultilevel"/>
    <w:tmpl w:val="2F066DB8"/>
    <w:lvl w:ilvl="0" w:tplc="1430BD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8F73AC"/>
    <w:multiLevelType w:val="hybridMultilevel"/>
    <w:tmpl w:val="BCC0A754"/>
    <w:lvl w:ilvl="0" w:tplc="A7B20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D26FF"/>
    <w:multiLevelType w:val="hybridMultilevel"/>
    <w:tmpl w:val="DE4A6F0A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06219C"/>
    <w:multiLevelType w:val="hybridMultilevel"/>
    <w:tmpl w:val="CC78919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B70129"/>
    <w:multiLevelType w:val="hybridMultilevel"/>
    <w:tmpl w:val="965CCB32"/>
    <w:lvl w:ilvl="0" w:tplc="E9E235D4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>
    <w:nsid w:val="52694F70"/>
    <w:multiLevelType w:val="hybridMultilevel"/>
    <w:tmpl w:val="4232D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9666832"/>
    <w:multiLevelType w:val="hybridMultilevel"/>
    <w:tmpl w:val="61BCCDBC"/>
    <w:lvl w:ilvl="0" w:tplc="8EC6EC2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85376E"/>
    <w:multiLevelType w:val="hybridMultilevel"/>
    <w:tmpl w:val="9EB895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5D395B"/>
    <w:multiLevelType w:val="hybridMultilevel"/>
    <w:tmpl w:val="52421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C632A"/>
    <w:multiLevelType w:val="hybridMultilevel"/>
    <w:tmpl w:val="10F01A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411E38"/>
    <w:multiLevelType w:val="hybridMultilevel"/>
    <w:tmpl w:val="2D36CCDE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722230"/>
    <w:multiLevelType w:val="hybridMultilevel"/>
    <w:tmpl w:val="9EC2EE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10"/>
  </w:num>
  <w:num w:numId="5">
    <w:abstractNumId w:val="18"/>
  </w:num>
  <w:num w:numId="6">
    <w:abstractNumId w:val="26"/>
  </w:num>
  <w:num w:numId="7">
    <w:abstractNumId w:val="25"/>
  </w:num>
  <w:num w:numId="8">
    <w:abstractNumId w:val="4"/>
  </w:num>
  <w:num w:numId="9">
    <w:abstractNumId w:val="27"/>
  </w:num>
  <w:num w:numId="10">
    <w:abstractNumId w:val="17"/>
  </w:num>
  <w:num w:numId="11">
    <w:abstractNumId w:val="0"/>
  </w:num>
  <w:num w:numId="12">
    <w:abstractNumId w:val="8"/>
  </w:num>
  <w:num w:numId="13">
    <w:abstractNumId w:val="21"/>
  </w:num>
  <w:num w:numId="14">
    <w:abstractNumId w:val="23"/>
  </w:num>
  <w:num w:numId="15">
    <w:abstractNumId w:val="16"/>
  </w:num>
  <w:num w:numId="16">
    <w:abstractNumId w:val="19"/>
  </w:num>
  <w:num w:numId="17">
    <w:abstractNumId w:val="6"/>
  </w:num>
  <w:num w:numId="18">
    <w:abstractNumId w:val="2"/>
  </w:num>
  <w:num w:numId="19">
    <w:abstractNumId w:val="24"/>
  </w:num>
  <w:num w:numId="20">
    <w:abstractNumId w:val="20"/>
  </w:num>
  <w:num w:numId="21">
    <w:abstractNumId w:val="9"/>
  </w:num>
  <w:num w:numId="22">
    <w:abstractNumId w:val="14"/>
  </w:num>
  <w:num w:numId="23">
    <w:abstractNumId w:val="11"/>
  </w:num>
  <w:num w:numId="24">
    <w:abstractNumId w:val="7"/>
  </w:num>
  <w:num w:numId="25">
    <w:abstractNumId w:val="13"/>
  </w:num>
  <w:num w:numId="26">
    <w:abstractNumId w:val="3"/>
  </w:num>
  <w:num w:numId="27">
    <w:abstractNumId w:val="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E3"/>
    <w:rsid w:val="00045DE3"/>
    <w:rsid w:val="00086CFF"/>
    <w:rsid w:val="000A43F5"/>
    <w:rsid w:val="0016734B"/>
    <w:rsid w:val="002267F2"/>
    <w:rsid w:val="002762F8"/>
    <w:rsid w:val="002A6C8F"/>
    <w:rsid w:val="00313488"/>
    <w:rsid w:val="003B39C7"/>
    <w:rsid w:val="003E21C6"/>
    <w:rsid w:val="00431BDD"/>
    <w:rsid w:val="005206C3"/>
    <w:rsid w:val="00584116"/>
    <w:rsid w:val="0073723E"/>
    <w:rsid w:val="00753A82"/>
    <w:rsid w:val="00775C6E"/>
    <w:rsid w:val="00866C52"/>
    <w:rsid w:val="008A0183"/>
    <w:rsid w:val="009956D7"/>
    <w:rsid w:val="009C3C71"/>
    <w:rsid w:val="009F0996"/>
    <w:rsid w:val="00A074FD"/>
    <w:rsid w:val="00AC63F4"/>
    <w:rsid w:val="00B450AE"/>
    <w:rsid w:val="00BA5540"/>
    <w:rsid w:val="00E04815"/>
    <w:rsid w:val="00E225DA"/>
    <w:rsid w:val="00F8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5D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5D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</dc:creator>
  <cp:lastModifiedBy>Dziekan</cp:lastModifiedBy>
  <cp:revision>3</cp:revision>
  <cp:lastPrinted>2012-12-04T11:59:00Z</cp:lastPrinted>
  <dcterms:created xsi:type="dcterms:W3CDTF">2012-12-03T10:30:00Z</dcterms:created>
  <dcterms:modified xsi:type="dcterms:W3CDTF">2012-12-04T12:08:00Z</dcterms:modified>
</cp:coreProperties>
</file>