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56D4" w14:textId="77777777" w:rsidR="00ED4F9B" w:rsidRPr="00842959" w:rsidRDefault="00ED4F9B" w:rsidP="00ED4F9B">
      <w:pPr>
        <w:jc w:val="center"/>
        <w:rPr>
          <w:rFonts w:ascii="Calibri" w:hAnsi="Calibri" w:cs="Calibri"/>
          <w:b/>
          <w:sz w:val="28"/>
          <w:szCs w:val="28"/>
        </w:rPr>
      </w:pPr>
      <w:r w:rsidRPr="00842959">
        <w:rPr>
          <w:rFonts w:ascii="Calibri" w:hAnsi="Calibri" w:cs="Calibri"/>
          <w:b/>
          <w:sz w:val="28"/>
          <w:szCs w:val="28"/>
        </w:rPr>
        <w:t>Regulamin Wyborczy</w:t>
      </w:r>
    </w:p>
    <w:p w14:paraId="78BADAD4" w14:textId="77777777" w:rsidR="00421803" w:rsidRPr="00842959" w:rsidRDefault="00421803" w:rsidP="00ED4F9B">
      <w:pPr>
        <w:jc w:val="center"/>
        <w:rPr>
          <w:rFonts w:ascii="Calibri" w:hAnsi="Calibri" w:cs="Calibri"/>
          <w:b/>
          <w:sz w:val="28"/>
          <w:szCs w:val="28"/>
        </w:rPr>
      </w:pPr>
      <w:r w:rsidRPr="00842959">
        <w:rPr>
          <w:rFonts w:ascii="Calibri" w:hAnsi="Calibri" w:cs="Calibri"/>
          <w:b/>
          <w:sz w:val="28"/>
          <w:szCs w:val="28"/>
        </w:rPr>
        <w:t>Akademii Muzycznej im. I. J. Paderewskiego w Poznaniu</w:t>
      </w:r>
    </w:p>
    <w:p w14:paraId="3369F2B9" w14:textId="77777777" w:rsidR="00B6104D" w:rsidRPr="00842959" w:rsidRDefault="00ED4F9B" w:rsidP="00421803">
      <w:pPr>
        <w:jc w:val="center"/>
        <w:rPr>
          <w:rFonts w:ascii="Calibri" w:hAnsi="Calibri" w:cs="Calibri"/>
          <w:b/>
          <w:sz w:val="28"/>
          <w:szCs w:val="28"/>
        </w:rPr>
      </w:pPr>
      <w:r w:rsidRPr="00842959">
        <w:rPr>
          <w:rFonts w:ascii="Calibri" w:hAnsi="Calibri" w:cs="Calibri"/>
          <w:b/>
          <w:sz w:val="28"/>
          <w:szCs w:val="28"/>
        </w:rPr>
        <w:t xml:space="preserve">ustalający szczegółowy tryb przeprowadzania </w:t>
      </w:r>
    </w:p>
    <w:p w14:paraId="029178DB" w14:textId="77777777" w:rsidR="00BB236F" w:rsidRPr="00842959" w:rsidRDefault="00ED4F9B" w:rsidP="00B6104D">
      <w:pPr>
        <w:jc w:val="center"/>
        <w:rPr>
          <w:rFonts w:ascii="Calibri" w:hAnsi="Calibri" w:cs="Calibri"/>
          <w:b/>
          <w:sz w:val="28"/>
          <w:szCs w:val="28"/>
        </w:rPr>
      </w:pPr>
      <w:r w:rsidRPr="00842959">
        <w:rPr>
          <w:rFonts w:ascii="Calibri" w:hAnsi="Calibri" w:cs="Calibri"/>
          <w:b/>
          <w:sz w:val="28"/>
          <w:szCs w:val="28"/>
        </w:rPr>
        <w:t xml:space="preserve">wyborów </w:t>
      </w:r>
      <w:r w:rsidR="00F201E9" w:rsidRPr="00842959">
        <w:rPr>
          <w:rFonts w:ascii="Calibri" w:hAnsi="Calibri" w:cs="Calibri"/>
          <w:b/>
          <w:sz w:val="28"/>
          <w:szCs w:val="28"/>
        </w:rPr>
        <w:t>rektora, członków senatu, d</w:t>
      </w:r>
      <w:r w:rsidR="00421803" w:rsidRPr="00842959">
        <w:rPr>
          <w:rFonts w:ascii="Calibri" w:hAnsi="Calibri" w:cs="Calibri"/>
          <w:b/>
          <w:sz w:val="28"/>
          <w:szCs w:val="28"/>
        </w:rPr>
        <w:t xml:space="preserve">ziekanów i </w:t>
      </w:r>
      <w:r w:rsidR="00F201E9" w:rsidRPr="00842959">
        <w:rPr>
          <w:rFonts w:ascii="Calibri" w:hAnsi="Calibri" w:cs="Calibri"/>
          <w:b/>
          <w:sz w:val="28"/>
          <w:szCs w:val="28"/>
        </w:rPr>
        <w:t>d</w:t>
      </w:r>
      <w:r w:rsidR="00421803" w:rsidRPr="00842959">
        <w:rPr>
          <w:rFonts w:ascii="Calibri" w:hAnsi="Calibri" w:cs="Calibri"/>
          <w:b/>
          <w:sz w:val="28"/>
          <w:szCs w:val="28"/>
        </w:rPr>
        <w:t xml:space="preserve">yrektorów </w:t>
      </w:r>
      <w:r w:rsidR="00F201E9" w:rsidRPr="00842959">
        <w:rPr>
          <w:rFonts w:ascii="Calibri" w:hAnsi="Calibri" w:cs="Calibri"/>
          <w:b/>
          <w:sz w:val="28"/>
          <w:szCs w:val="28"/>
        </w:rPr>
        <w:t>i</w:t>
      </w:r>
      <w:r w:rsidR="00421803" w:rsidRPr="00842959">
        <w:rPr>
          <w:rFonts w:ascii="Calibri" w:hAnsi="Calibri" w:cs="Calibri"/>
          <w:b/>
          <w:sz w:val="28"/>
          <w:szCs w:val="28"/>
        </w:rPr>
        <w:t>nstytutów</w:t>
      </w:r>
    </w:p>
    <w:p w14:paraId="21D60E47" w14:textId="77777777" w:rsidR="007E1B91" w:rsidRPr="00842959" w:rsidRDefault="007E1B91" w:rsidP="00660636">
      <w:pPr>
        <w:rPr>
          <w:rFonts w:asciiTheme="minorHAnsi" w:hAnsiTheme="minorHAnsi" w:cstheme="minorHAnsi"/>
          <w:sz w:val="28"/>
          <w:szCs w:val="28"/>
        </w:rPr>
      </w:pPr>
    </w:p>
    <w:sdt>
      <w:sdtPr>
        <w:rPr>
          <w:rFonts w:ascii="Times New Roman" w:hAnsi="Times New Roman" w:cs="Times New Roman"/>
          <w:sz w:val="22"/>
          <w:szCs w:val="22"/>
          <w:u w:val="none"/>
        </w:rPr>
        <w:id w:val="514814622"/>
        <w:docPartObj>
          <w:docPartGallery w:val="Table of Contents"/>
          <w:docPartUnique/>
        </w:docPartObj>
      </w:sdtPr>
      <w:sdtEndPr>
        <w:rPr>
          <w:b/>
          <w:bCs/>
        </w:rPr>
      </w:sdtEndPr>
      <w:sdtContent>
        <w:p w14:paraId="2BEE6D6C" w14:textId="77777777" w:rsidR="007E1B91" w:rsidRPr="00842959" w:rsidRDefault="007E1B91" w:rsidP="00C77B4A">
          <w:pPr>
            <w:pStyle w:val="Nagwekspisutreci"/>
            <w:rPr>
              <w:sz w:val="22"/>
              <w:szCs w:val="22"/>
            </w:rPr>
          </w:pPr>
        </w:p>
        <w:p w14:paraId="3BF9FC9C" w14:textId="1945D00D" w:rsidR="00607E0A" w:rsidRDefault="00AB563D">
          <w:pPr>
            <w:pStyle w:val="Spistreci1"/>
            <w:tabs>
              <w:tab w:val="right" w:leader="dot" w:pos="9062"/>
            </w:tabs>
            <w:rPr>
              <w:rFonts w:asciiTheme="minorHAnsi" w:eastAsiaTheme="minorEastAsia" w:hAnsiTheme="minorHAnsi" w:cstheme="minorBidi"/>
              <w:noProof/>
              <w:kern w:val="2"/>
              <w:szCs w:val="22"/>
              <w14:ligatures w14:val="standardContextual"/>
            </w:rPr>
          </w:pPr>
          <w:r w:rsidRPr="00842959">
            <w:rPr>
              <w:rFonts w:asciiTheme="minorHAnsi" w:hAnsiTheme="minorHAnsi" w:cstheme="minorHAnsi"/>
              <w:szCs w:val="22"/>
            </w:rPr>
            <w:fldChar w:fldCharType="begin"/>
          </w:r>
          <w:r w:rsidRPr="00842959">
            <w:rPr>
              <w:rFonts w:asciiTheme="minorHAnsi" w:hAnsiTheme="minorHAnsi" w:cstheme="minorHAnsi"/>
              <w:szCs w:val="22"/>
            </w:rPr>
            <w:instrText xml:space="preserve"> TOC \h \z \t "Nagłówek 1;2;Nagłówek;1;Nagłówek spisu treści;1" </w:instrText>
          </w:r>
          <w:r w:rsidRPr="00842959">
            <w:rPr>
              <w:rFonts w:asciiTheme="minorHAnsi" w:hAnsiTheme="minorHAnsi" w:cstheme="minorHAnsi"/>
              <w:szCs w:val="22"/>
            </w:rPr>
            <w:fldChar w:fldCharType="separate"/>
          </w:r>
          <w:hyperlink w:anchor="_Toc156482271" w:history="1">
            <w:r w:rsidR="00607E0A" w:rsidRPr="006C7C87">
              <w:rPr>
                <w:rStyle w:val="Hipercze"/>
                <w:rFonts w:eastAsiaTheme="majorEastAsia"/>
                <w:noProof/>
              </w:rPr>
              <w:t>Rozdział I – Postanowienia wspólne</w:t>
            </w:r>
            <w:r w:rsidR="00607E0A">
              <w:rPr>
                <w:noProof/>
                <w:webHidden/>
              </w:rPr>
              <w:tab/>
            </w:r>
            <w:r w:rsidR="00607E0A">
              <w:rPr>
                <w:noProof/>
                <w:webHidden/>
              </w:rPr>
              <w:fldChar w:fldCharType="begin"/>
            </w:r>
            <w:r w:rsidR="00607E0A">
              <w:rPr>
                <w:noProof/>
                <w:webHidden/>
              </w:rPr>
              <w:instrText xml:space="preserve"> PAGEREF _Toc156482271 \h </w:instrText>
            </w:r>
            <w:r w:rsidR="00607E0A">
              <w:rPr>
                <w:noProof/>
                <w:webHidden/>
              </w:rPr>
            </w:r>
            <w:r w:rsidR="00607E0A">
              <w:rPr>
                <w:noProof/>
                <w:webHidden/>
              </w:rPr>
              <w:fldChar w:fldCharType="separate"/>
            </w:r>
            <w:r w:rsidR="00607E0A">
              <w:rPr>
                <w:noProof/>
                <w:webHidden/>
              </w:rPr>
              <w:t>2</w:t>
            </w:r>
            <w:r w:rsidR="00607E0A">
              <w:rPr>
                <w:noProof/>
                <w:webHidden/>
              </w:rPr>
              <w:fldChar w:fldCharType="end"/>
            </w:r>
          </w:hyperlink>
        </w:p>
        <w:p w14:paraId="005CB5A8" w14:textId="096DF585"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2" w:history="1">
            <w:r w:rsidR="00607E0A" w:rsidRPr="006C7C87">
              <w:rPr>
                <w:rStyle w:val="Hipercze"/>
                <w:rFonts w:eastAsiaTheme="majorEastAsia"/>
                <w:noProof/>
              </w:rPr>
              <w:t>§ 1 Postanowienia wstępne</w:t>
            </w:r>
            <w:r w:rsidR="00607E0A">
              <w:rPr>
                <w:noProof/>
                <w:webHidden/>
              </w:rPr>
              <w:tab/>
            </w:r>
            <w:r w:rsidR="00607E0A">
              <w:rPr>
                <w:noProof/>
                <w:webHidden/>
              </w:rPr>
              <w:fldChar w:fldCharType="begin"/>
            </w:r>
            <w:r w:rsidR="00607E0A">
              <w:rPr>
                <w:noProof/>
                <w:webHidden/>
              </w:rPr>
              <w:instrText xml:space="preserve"> PAGEREF _Toc156482272 \h </w:instrText>
            </w:r>
            <w:r w:rsidR="00607E0A">
              <w:rPr>
                <w:noProof/>
                <w:webHidden/>
              </w:rPr>
            </w:r>
            <w:r w:rsidR="00607E0A">
              <w:rPr>
                <w:noProof/>
                <w:webHidden/>
              </w:rPr>
              <w:fldChar w:fldCharType="separate"/>
            </w:r>
            <w:r w:rsidR="00607E0A">
              <w:rPr>
                <w:noProof/>
                <w:webHidden/>
              </w:rPr>
              <w:t>2</w:t>
            </w:r>
            <w:r w:rsidR="00607E0A">
              <w:rPr>
                <w:noProof/>
                <w:webHidden/>
              </w:rPr>
              <w:fldChar w:fldCharType="end"/>
            </w:r>
          </w:hyperlink>
        </w:p>
        <w:p w14:paraId="7FB19E5B" w14:textId="25A58D81"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3" w:history="1">
            <w:r w:rsidR="00607E0A" w:rsidRPr="006C7C87">
              <w:rPr>
                <w:rStyle w:val="Hipercze"/>
                <w:rFonts w:eastAsiaTheme="majorEastAsia"/>
                <w:noProof/>
              </w:rPr>
              <w:t>§ 2 Organ wyborczy</w:t>
            </w:r>
            <w:r w:rsidR="00607E0A">
              <w:rPr>
                <w:noProof/>
                <w:webHidden/>
              </w:rPr>
              <w:tab/>
            </w:r>
            <w:r w:rsidR="00607E0A">
              <w:rPr>
                <w:noProof/>
                <w:webHidden/>
              </w:rPr>
              <w:fldChar w:fldCharType="begin"/>
            </w:r>
            <w:r w:rsidR="00607E0A">
              <w:rPr>
                <w:noProof/>
                <w:webHidden/>
              </w:rPr>
              <w:instrText xml:space="preserve"> PAGEREF _Toc156482273 \h </w:instrText>
            </w:r>
            <w:r w:rsidR="00607E0A">
              <w:rPr>
                <w:noProof/>
                <w:webHidden/>
              </w:rPr>
            </w:r>
            <w:r w:rsidR="00607E0A">
              <w:rPr>
                <w:noProof/>
                <w:webHidden/>
              </w:rPr>
              <w:fldChar w:fldCharType="separate"/>
            </w:r>
            <w:r w:rsidR="00607E0A">
              <w:rPr>
                <w:noProof/>
                <w:webHidden/>
              </w:rPr>
              <w:t>2</w:t>
            </w:r>
            <w:r w:rsidR="00607E0A">
              <w:rPr>
                <w:noProof/>
                <w:webHidden/>
              </w:rPr>
              <w:fldChar w:fldCharType="end"/>
            </w:r>
          </w:hyperlink>
        </w:p>
        <w:p w14:paraId="5C150F55" w14:textId="47A7C152"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4" w:history="1">
            <w:r w:rsidR="00607E0A" w:rsidRPr="006C7C87">
              <w:rPr>
                <w:rStyle w:val="Hipercze"/>
                <w:rFonts w:eastAsiaTheme="majorEastAsia"/>
                <w:noProof/>
              </w:rPr>
              <w:t>§ 3 Zasady działania Uczelnianej Komisji Wyborczej</w:t>
            </w:r>
            <w:r w:rsidR="00607E0A">
              <w:rPr>
                <w:noProof/>
                <w:webHidden/>
              </w:rPr>
              <w:tab/>
            </w:r>
            <w:r w:rsidR="00607E0A">
              <w:rPr>
                <w:noProof/>
                <w:webHidden/>
              </w:rPr>
              <w:fldChar w:fldCharType="begin"/>
            </w:r>
            <w:r w:rsidR="00607E0A">
              <w:rPr>
                <w:noProof/>
                <w:webHidden/>
              </w:rPr>
              <w:instrText xml:space="preserve"> PAGEREF _Toc156482274 \h </w:instrText>
            </w:r>
            <w:r w:rsidR="00607E0A">
              <w:rPr>
                <w:noProof/>
                <w:webHidden/>
              </w:rPr>
            </w:r>
            <w:r w:rsidR="00607E0A">
              <w:rPr>
                <w:noProof/>
                <w:webHidden/>
              </w:rPr>
              <w:fldChar w:fldCharType="separate"/>
            </w:r>
            <w:r w:rsidR="00607E0A">
              <w:rPr>
                <w:noProof/>
                <w:webHidden/>
              </w:rPr>
              <w:t>2</w:t>
            </w:r>
            <w:r w:rsidR="00607E0A">
              <w:rPr>
                <w:noProof/>
                <w:webHidden/>
              </w:rPr>
              <w:fldChar w:fldCharType="end"/>
            </w:r>
          </w:hyperlink>
        </w:p>
        <w:p w14:paraId="2EFA04ED" w14:textId="76060FDB"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5" w:history="1">
            <w:r w:rsidR="00607E0A" w:rsidRPr="006C7C87">
              <w:rPr>
                <w:rStyle w:val="Hipercze"/>
                <w:rFonts w:eastAsiaTheme="majorEastAsia"/>
                <w:noProof/>
              </w:rPr>
              <w:t>§ 4 Wstępne czynności wyborcze</w:t>
            </w:r>
            <w:r w:rsidR="00607E0A">
              <w:rPr>
                <w:noProof/>
                <w:webHidden/>
              </w:rPr>
              <w:tab/>
            </w:r>
            <w:r w:rsidR="00607E0A">
              <w:rPr>
                <w:noProof/>
                <w:webHidden/>
              </w:rPr>
              <w:fldChar w:fldCharType="begin"/>
            </w:r>
            <w:r w:rsidR="00607E0A">
              <w:rPr>
                <w:noProof/>
                <w:webHidden/>
              </w:rPr>
              <w:instrText xml:space="preserve"> PAGEREF _Toc156482275 \h </w:instrText>
            </w:r>
            <w:r w:rsidR="00607E0A">
              <w:rPr>
                <w:noProof/>
                <w:webHidden/>
              </w:rPr>
            </w:r>
            <w:r w:rsidR="00607E0A">
              <w:rPr>
                <w:noProof/>
                <w:webHidden/>
              </w:rPr>
              <w:fldChar w:fldCharType="separate"/>
            </w:r>
            <w:r w:rsidR="00607E0A">
              <w:rPr>
                <w:noProof/>
                <w:webHidden/>
              </w:rPr>
              <w:t>3</w:t>
            </w:r>
            <w:r w:rsidR="00607E0A">
              <w:rPr>
                <w:noProof/>
                <w:webHidden/>
              </w:rPr>
              <w:fldChar w:fldCharType="end"/>
            </w:r>
          </w:hyperlink>
        </w:p>
        <w:p w14:paraId="489BB1CB" w14:textId="270F91B3"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6" w:history="1">
            <w:r w:rsidR="00607E0A" w:rsidRPr="006C7C87">
              <w:rPr>
                <w:rStyle w:val="Hipercze"/>
                <w:rFonts w:eastAsiaTheme="majorEastAsia"/>
                <w:noProof/>
              </w:rPr>
              <w:t>§ 5 Spis wyborców</w:t>
            </w:r>
            <w:r w:rsidR="00607E0A">
              <w:rPr>
                <w:noProof/>
                <w:webHidden/>
              </w:rPr>
              <w:tab/>
            </w:r>
            <w:r w:rsidR="00607E0A">
              <w:rPr>
                <w:noProof/>
                <w:webHidden/>
              </w:rPr>
              <w:fldChar w:fldCharType="begin"/>
            </w:r>
            <w:r w:rsidR="00607E0A">
              <w:rPr>
                <w:noProof/>
                <w:webHidden/>
              </w:rPr>
              <w:instrText xml:space="preserve"> PAGEREF _Toc156482276 \h </w:instrText>
            </w:r>
            <w:r w:rsidR="00607E0A">
              <w:rPr>
                <w:noProof/>
                <w:webHidden/>
              </w:rPr>
            </w:r>
            <w:r w:rsidR="00607E0A">
              <w:rPr>
                <w:noProof/>
                <w:webHidden/>
              </w:rPr>
              <w:fldChar w:fldCharType="separate"/>
            </w:r>
            <w:r w:rsidR="00607E0A">
              <w:rPr>
                <w:noProof/>
                <w:webHidden/>
              </w:rPr>
              <w:t>3</w:t>
            </w:r>
            <w:r w:rsidR="00607E0A">
              <w:rPr>
                <w:noProof/>
                <w:webHidden/>
              </w:rPr>
              <w:fldChar w:fldCharType="end"/>
            </w:r>
          </w:hyperlink>
        </w:p>
        <w:p w14:paraId="18008D58" w14:textId="5F83515B"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7" w:history="1">
            <w:r w:rsidR="00607E0A" w:rsidRPr="006C7C87">
              <w:rPr>
                <w:rStyle w:val="Hipercze"/>
                <w:rFonts w:eastAsiaTheme="majorEastAsia"/>
                <w:noProof/>
              </w:rPr>
              <w:t>§ 6 Zgłaszanie i lista kandydatów</w:t>
            </w:r>
            <w:r w:rsidR="00607E0A">
              <w:rPr>
                <w:noProof/>
                <w:webHidden/>
              </w:rPr>
              <w:tab/>
            </w:r>
            <w:r w:rsidR="00607E0A">
              <w:rPr>
                <w:noProof/>
                <w:webHidden/>
              </w:rPr>
              <w:fldChar w:fldCharType="begin"/>
            </w:r>
            <w:r w:rsidR="00607E0A">
              <w:rPr>
                <w:noProof/>
                <w:webHidden/>
              </w:rPr>
              <w:instrText xml:space="preserve"> PAGEREF _Toc156482277 \h </w:instrText>
            </w:r>
            <w:r w:rsidR="00607E0A">
              <w:rPr>
                <w:noProof/>
                <w:webHidden/>
              </w:rPr>
            </w:r>
            <w:r w:rsidR="00607E0A">
              <w:rPr>
                <w:noProof/>
                <w:webHidden/>
              </w:rPr>
              <w:fldChar w:fldCharType="separate"/>
            </w:r>
            <w:r w:rsidR="00607E0A">
              <w:rPr>
                <w:noProof/>
                <w:webHidden/>
              </w:rPr>
              <w:t>4</w:t>
            </w:r>
            <w:r w:rsidR="00607E0A">
              <w:rPr>
                <w:noProof/>
                <w:webHidden/>
              </w:rPr>
              <w:fldChar w:fldCharType="end"/>
            </w:r>
          </w:hyperlink>
        </w:p>
        <w:p w14:paraId="683B1F37" w14:textId="5793C75D"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8" w:history="1">
            <w:r w:rsidR="00607E0A" w:rsidRPr="006C7C87">
              <w:rPr>
                <w:rStyle w:val="Hipercze"/>
                <w:rFonts w:eastAsiaTheme="majorEastAsia"/>
                <w:noProof/>
              </w:rPr>
              <w:t>§ 7 Karty do głosowania</w:t>
            </w:r>
            <w:r w:rsidR="00607E0A">
              <w:rPr>
                <w:noProof/>
                <w:webHidden/>
              </w:rPr>
              <w:tab/>
            </w:r>
            <w:r w:rsidR="00607E0A">
              <w:rPr>
                <w:noProof/>
                <w:webHidden/>
              </w:rPr>
              <w:fldChar w:fldCharType="begin"/>
            </w:r>
            <w:r w:rsidR="00607E0A">
              <w:rPr>
                <w:noProof/>
                <w:webHidden/>
              </w:rPr>
              <w:instrText xml:space="preserve"> PAGEREF _Toc156482278 \h </w:instrText>
            </w:r>
            <w:r w:rsidR="00607E0A">
              <w:rPr>
                <w:noProof/>
                <w:webHidden/>
              </w:rPr>
            </w:r>
            <w:r w:rsidR="00607E0A">
              <w:rPr>
                <w:noProof/>
                <w:webHidden/>
              </w:rPr>
              <w:fldChar w:fldCharType="separate"/>
            </w:r>
            <w:r w:rsidR="00607E0A">
              <w:rPr>
                <w:noProof/>
                <w:webHidden/>
              </w:rPr>
              <w:t>5</w:t>
            </w:r>
            <w:r w:rsidR="00607E0A">
              <w:rPr>
                <w:noProof/>
                <w:webHidden/>
              </w:rPr>
              <w:fldChar w:fldCharType="end"/>
            </w:r>
          </w:hyperlink>
        </w:p>
        <w:p w14:paraId="3F296E4D" w14:textId="15CB4BE8"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9" w:history="1">
            <w:r w:rsidR="00607E0A" w:rsidRPr="006C7C87">
              <w:rPr>
                <w:rStyle w:val="Hipercze"/>
                <w:rFonts w:eastAsiaTheme="majorEastAsia"/>
                <w:noProof/>
              </w:rPr>
              <w:t>§ 8 Przeprowadzenie głosowania</w:t>
            </w:r>
            <w:r w:rsidR="00607E0A">
              <w:rPr>
                <w:noProof/>
                <w:webHidden/>
              </w:rPr>
              <w:tab/>
            </w:r>
            <w:r w:rsidR="00607E0A">
              <w:rPr>
                <w:noProof/>
                <w:webHidden/>
              </w:rPr>
              <w:fldChar w:fldCharType="begin"/>
            </w:r>
            <w:r w:rsidR="00607E0A">
              <w:rPr>
                <w:noProof/>
                <w:webHidden/>
              </w:rPr>
              <w:instrText xml:space="preserve"> PAGEREF _Toc156482279 \h </w:instrText>
            </w:r>
            <w:r w:rsidR="00607E0A">
              <w:rPr>
                <w:noProof/>
                <w:webHidden/>
              </w:rPr>
            </w:r>
            <w:r w:rsidR="00607E0A">
              <w:rPr>
                <w:noProof/>
                <w:webHidden/>
              </w:rPr>
              <w:fldChar w:fldCharType="separate"/>
            </w:r>
            <w:r w:rsidR="00607E0A">
              <w:rPr>
                <w:noProof/>
                <w:webHidden/>
              </w:rPr>
              <w:t>5</w:t>
            </w:r>
            <w:r w:rsidR="00607E0A">
              <w:rPr>
                <w:noProof/>
                <w:webHidden/>
              </w:rPr>
              <w:fldChar w:fldCharType="end"/>
            </w:r>
          </w:hyperlink>
        </w:p>
        <w:p w14:paraId="33795A56" w14:textId="7BBE132C"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0" w:history="1">
            <w:r w:rsidR="00607E0A" w:rsidRPr="006C7C87">
              <w:rPr>
                <w:rStyle w:val="Hipercze"/>
                <w:rFonts w:eastAsiaTheme="majorEastAsia"/>
                <w:noProof/>
              </w:rPr>
              <w:t>§ 9 Głosowanie przez pełnomocnika</w:t>
            </w:r>
            <w:r w:rsidR="00607E0A">
              <w:rPr>
                <w:noProof/>
                <w:webHidden/>
              </w:rPr>
              <w:tab/>
            </w:r>
            <w:r w:rsidR="00607E0A">
              <w:rPr>
                <w:noProof/>
                <w:webHidden/>
              </w:rPr>
              <w:fldChar w:fldCharType="begin"/>
            </w:r>
            <w:r w:rsidR="00607E0A">
              <w:rPr>
                <w:noProof/>
                <w:webHidden/>
              </w:rPr>
              <w:instrText xml:space="preserve"> PAGEREF _Toc156482280 \h </w:instrText>
            </w:r>
            <w:r w:rsidR="00607E0A">
              <w:rPr>
                <w:noProof/>
                <w:webHidden/>
              </w:rPr>
            </w:r>
            <w:r w:rsidR="00607E0A">
              <w:rPr>
                <w:noProof/>
                <w:webHidden/>
              </w:rPr>
              <w:fldChar w:fldCharType="separate"/>
            </w:r>
            <w:r w:rsidR="00607E0A">
              <w:rPr>
                <w:noProof/>
                <w:webHidden/>
              </w:rPr>
              <w:t>5</w:t>
            </w:r>
            <w:r w:rsidR="00607E0A">
              <w:rPr>
                <w:noProof/>
                <w:webHidden/>
              </w:rPr>
              <w:fldChar w:fldCharType="end"/>
            </w:r>
          </w:hyperlink>
        </w:p>
        <w:p w14:paraId="518B7154" w14:textId="2BC06A4F"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1" w:history="1">
            <w:r w:rsidR="00607E0A" w:rsidRPr="006C7C87">
              <w:rPr>
                <w:rStyle w:val="Hipercze"/>
                <w:rFonts w:eastAsiaTheme="majorEastAsia"/>
                <w:noProof/>
              </w:rPr>
              <w:t>§ 10 Kampania wyborcza</w:t>
            </w:r>
            <w:r w:rsidR="00607E0A">
              <w:rPr>
                <w:noProof/>
                <w:webHidden/>
              </w:rPr>
              <w:tab/>
            </w:r>
            <w:r w:rsidR="00607E0A">
              <w:rPr>
                <w:noProof/>
                <w:webHidden/>
              </w:rPr>
              <w:fldChar w:fldCharType="begin"/>
            </w:r>
            <w:r w:rsidR="00607E0A">
              <w:rPr>
                <w:noProof/>
                <w:webHidden/>
              </w:rPr>
              <w:instrText xml:space="preserve"> PAGEREF _Toc156482281 \h </w:instrText>
            </w:r>
            <w:r w:rsidR="00607E0A">
              <w:rPr>
                <w:noProof/>
                <w:webHidden/>
              </w:rPr>
            </w:r>
            <w:r w:rsidR="00607E0A">
              <w:rPr>
                <w:noProof/>
                <w:webHidden/>
              </w:rPr>
              <w:fldChar w:fldCharType="separate"/>
            </w:r>
            <w:r w:rsidR="00607E0A">
              <w:rPr>
                <w:noProof/>
                <w:webHidden/>
              </w:rPr>
              <w:t>6</w:t>
            </w:r>
            <w:r w:rsidR="00607E0A">
              <w:rPr>
                <w:noProof/>
                <w:webHidden/>
              </w:rPr>
              <w:fldChar w:fldCharType="end"/>
            </w:r>
          </w:hyperlink>
        </w:p>
        <w:p w14:paraId="6D87866B" w14:textId="1DC42CDC"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2" w:history="1">
            <w:r w:rsidR="00607E0A" w:rsidRPr="006C7C87">
              <w:rPr>
                <w:rStyle w:val="Hipercze"/>
                <w:rFonts w:eastAsiaTheme="majorEastAsia"/>
                <w:noProof/>
              </w:rPr>
              <w:t>§ 11 Odwołanie od wyniku wyborów</w:t>
            </w:r>
            <w:r w:rsidR="00607E0A">
              <w:rPr>
                <w:noProof/>
                <w:webHidden/>
              </w:rPr>
              <w:tab/>
            </w:r>
            <w:r w:rsidR="00607E0A">
              <w:rPr>
                <w:noProof/>
                <w:webHidden/>
              </w:rPr>
              <w:fldChar w:fldCharType="begin"/>
            </w:r>
            <w:r w:rsidR="00607E0A">
              <w:rPr>
                <w:noProof/>
                <w:webHidden/>
              </w:rPr>
              <w:instrText xml:space="preserve"> PAGEREF _Toc156482282 \h </w:instrText>
            </w:r>
            <w:r w:rsidR="00607E0A">
              <w:rPr>
                <w:noProof/>
                <w:webHidden/>
              </w:rPr>
            </w:r>
            <w:r w:rsidR="00607E0A">
              <w:rPr>
                <w:noProof/>
                <w:webHidden/>
              </w:rPr>
              <w:fldChar w:fldCharType="separate"/>
            </w:r>
            <w:r w:rsidR="00607E0A">
              <w:rPr>
                <w:noProof/>
                <w:webHidden/>
              </w:rPr>
              <w:t>6</w:t>
            </w:r>
            <w:r w:rsidR="00607E0A">
              <w:rPr>
                <w:noProof/>
                <w:webHidden/>
              </w:rPr>
              <w:fldChar w:fldCharType="end"/>
            </w:r>
          </w:hyperlink>
        </w:p>
        <w:p w14:paraId="033CAE16" w14:textId="09980670"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3" w:history="1">
            <w:r w:rsidR="00607E0A" w:rsidRPr="006C7C87">
              <w:rPr>
                <w:rStyle w:val="Hipercze"/>
                <w:rFonts w:eastAsiaTheme="majorEastAsia"/>
                <w:noProof/>
              </w:rPr>
              <w:t>§ 12 Wybory uzupełniające</w:t>
            </w:r>
            <w:r w:rsidR="00607E0A">
              <w:rPr>
                <w:noProof/>
                <w:webHidden/>
              </w:rPr>
              <w:tab/>
            </w:r>
            <w:r w:rsidR="00607E0A">
              <w:rPr>
                <w:noProof/>
                <w:webHidden/>
              </w:rPr>
              <w:fldChar w:fldCharType="begin"/>
            </w:r>
            <w:r w:rsidR="00607E0A">
              <w:rPr>
                <w:noProof/>
                <w:webHidden/>
              </w:rPr>
              <w:instrText xml:space="preserve"> PAGEREF _Toc156482283 \h </w:instrText>
            </w:r>
            <w:r w:rsidR="00607E0A">
              <w:rPr>
                <w:noProof/>
                <w:webHidden/>
              </w:rPr>
            </w:r>
            <w:r w:rsidR="00607E0A">
              <w:rPr>
                <w:noProof/>
                <w:webHidden/>
              </w:rPr>
              <w:fldChar w:fldCharType="separate"/>
            </w:r>
            <w:r w:rsidR="00607E0A">
              <w:rPr>
                <w:noProof/>
                <w:webHidden/>
              </w:rPr>
              <w:t>7</w:t>
            </w:r>
            <w:r w:rsidR="00607E0A">
              <w:rPr>
                <w:noProof/>
                <w:webHidden/>
              </w:rPr>
              <w:fldChar w:fldCharType="end"/>
            </w:r>
          </w:hyperlink>
        </w:p>
        <w:p w14:paraId="49EF352B" w14:textId="4677F326" w:rsidR="00607E0A" w:rsidRDefault="00000000">
          <w:pPr>
            <w:pStyle w:val="Spistreci1"/>
            <w:tabs>
              <w:tab w:val="right" w:leader="dot" w:pos="9062"/>
            </w:tabs>
            <w:rPr>
              <w:rFonts w:asciiTheme="minorHAnsi" w:eastAsiaTheme="minorEastAsia" w:hAnsiTheme="minorHAnsi" w:cstheme="minorBidi"/>
              <w:noProof/>
              <w:kern w:val="2"/>
              <w:szCs w:val="22"/>
              <w14:ligatures w14:val="standardContextual"/>
            </w:rPr>
          </w:pPr>
          <w:hyperlink w:anchor="_Toc156482284" w:history="1">
            <w:r w:rsidR="00607E0A" w:rsidRPr="006C7C87">
              <w:rPr>
                <w:rStyle w:val="Hipercze"/>
                <w:rFonts w:eastAsiaTheme="majorEastAsia"/>
                <w:noProof/>
              </w:rPr>
              <w:t>Rozdział II – Wybory rektora</w:t>
            </w:r>
            <w:r w:rsidR="00607E0A">
              <w:rPr>
                <w:noProof/>
                <w:webHidden/>
              </w:rPr>
              <w:tab/>
            </w:r>
            <w:r w:rsidR="00607E0A">
              <w:rPr>
                <w:noProof/>
                <w:webHidden/>
              </w:rPr>
              <w:fldChar w:fldCharType="begin"/>
            </w:r>
            <w:r w:rsidR="00607E0A">
              <w:rPr>
                <w:noProof/>
                <w:webHidden/>
              </w:rPr>
              <w:instrText xml:space="preserve"> PAGEREF _Toc156482284 \h </w:instrText>
            </w:r>
            <w:r w:rsidR="00607E0A">
              <w:rPr>
                <w:noProof/>
                <w:webHidden/>
              </w:rPr>
            </w:r>
            <w:r w:rsidR="00607E0A">
              <w:rPr>
                <w:noProof/>
                <w:webHidden/>
              </w:rPr>
              <w:fldChar w:fldCharType="separate"/>
            </w:r>
            <w:r w:rsidR="00607E0A">
              <w:rPr>
                <w:noProof/>
                <w:webHidden/>
              </w:rPr>
              <w:t>7</w:t>
            </w:r>
            <w:r w:rsidR="00607E0A">
              <w:rPr>
                <w:noProof/>
                <w:webHidden/>
              </w:rPr>
              <w:fldChar w:fldCharType="end"/>
            </w:r>
          </w:hyperlink>
        </w:p>
        <w:p w14:paraId="78D78EC8" w14:textId="694892DD"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5" w:history="1">
            <w:r w:rsidR="00607E0A" w:rsidRPr="006C7C87">
              <w:rPr>
                <w:rStyle w:val="Hipercze"/>
                <w:rFonts w:eastAsiaTheme="majorEastAsia"/>
                <w:noProof/>
              </w:rPr>
              <w:t>§ 13 Przebieg wyborów rektora</w:t>
            </w:r>
            <w:r w:rsidR="00607E0A">
              <w:rPr>
                <w:noProof/>
                <w:webHidden/>
              </w:rPr>
              <w:tab/>
            </w:r>
            <w:r w:rsidR="00607E0A">
              <w:rPr>
                <w:noProof/>
                <w:webHidden/>
              </w:rPr>
              <w:fldChar w:fldCharType="begin"/>
            </w:r>
            <w:r w:rsidR="00607E0A">
              <w:rPr>
                <w:noProof/>
                <w:webHidden/>
              </w:rPr>
              <w:instrText xml:space="preserve"> PAGEREF _Toc156482285 \h </w:instrText>
            </w:r>
            <w:r w:rsidR="00607E0A">
              <w:rPr>
                <w:noProof/>
                <w:webHidden/>
              </w:rPr>
            </w:r>
            <w:r w:rsidR="00607E0A">
              <w:rPr>
                <w:noProof/>
                <w:webHidden/>
              </w:rPr>
              <w:fldChar w:fldCharType="separate"/>
            </w:r>
            <w:r w:rsidR="00607E0A">
              <w:rPr>
                <w:noProof/>
                <w:webHidden/>
              </w:rPr>
              <w:t>7</w:t>
            </w:r>
            <w:r w:rsidR="00607E0A">
              <w:rPr>
                <w:noProof/>
                <w:webHidden/>
              </w:rPr>
              <w:fldChar w:fldCharType="end"/>
            </w:r>
          </w:hyperlink>
        </w:p>
        <w:p w14:paraId="008D8F89" w14:textId="27C9CE95"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6" w:history="1">
            <w:r w:rsidR="00607E0A" w:rsidRPr="006C7C87">
              <w:rPr>
                <w:rStyle w:val="Hipercze"/>
                <w:rFonts w:eastAsiaTheme="majorEastAsia"/>
                <w:noProof/>
              </w:rPr>
              <w:t>§ 14 Zgłaszanie i lista kandydatów na członka kolegium elektorów</w:t>
            </w:r>
            <w:r w:rsidR="00607E0A">
              <w:rPr>
                <w:noProof/>
                <w:webHidden/>
              </w:rPr>
              <w:tab/>
            </w:r>
            <w:r w:rsidR="00607E0A">
              <w:rPr>
                <w:noProof/>
                <w:webHidden/>
              </w:rPr>
              <w:fldChar w:fldCharType="begin"/>
            </w:r>
            <w:r w:rsidR="00607E0A">
              <w:rPr>
                <w:noProof/>
                <w:webHidden/>
              </w:rPr>
              <w:instrText xml:space="preserve"> PAGEREF _Toc156482286 \h </w:instrText>
            </w:r>
            <w:r w:rsidR="00607E0A">
              <w:rPr>
                <w:noProof/>
                <w:webHidden/>
              </w:rPr>
            </w:r>
            <w:r w:rsidR="00607E0A">
              <w:rPr>
                <w:noProof/>
                <w:webHidden/>
              </w:rPr>
              <w:fldChar w:fldCharType="separate"/>
            </w:r>
            <w:r w:rsidR="00607E0A">
              <w:rPr>
                <w:noProof/>
                <w:webHidden/>
              </w:rPr>
              <w:t>7</w:t>
            </w:r>
            <w:r w:rsidR="00607E0A">
              <w:rPr>
                <w:noProof/>
                <w:webHidden/>
              </w:rPr>
              <w:fldChar w:fldCharType="end"/>
            </w:r>
          </w:hyperlink>
        </w:p>
        <w:p w14:paraId="51C83E6E" w14:textId="6A6CF83B"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7" w:history="1">
            <w:r w:rsidR="00607E0A" w:rsidRPr="006C7C87">
              <w:rPr>
                <w:rStyle w:val="Hipercze"/>
                <w:rFonts w:eastAsiaTheme="majorEastAsia"/>
                <w:noProof/>
              </w:rPr>
              <w:t>§ 15 Karty do głosowania na członka kolegium elektorów</w:t>
            </w:r>
            <w:r w:rsidR="00607E0A">
              <w:rPr>
                <w:noProof/>
                <w:webHidden/>
              </w:rPr>
              <w:tab/>
            </w:r>
            <w:r w:rsidR="00607E0A">
              <w:rPr>
                <w:noProof/>
                <w:webHidden/>
              </w:rPr>
              <w:fldChar w:fldCharType="begin"/>
            </w:r>
            <w:r w:rsidR="00607E0A">
              <w:rPr>
                <w:noProof/>
                <w:webHidden/>
              </w:rPr>
              <w:instrText xml:space="preserve"> PAGEREF _Toc156482287 \h </w:instrText>
            </w:r>
            <w:r w:rsidR="00607E0A">
              <w:rPr>
                <w:noProof/>
                <w:webHidden/>
              </w:rPr>
            </w:r>
            <w:r w:rsidR="00607E0A">
              <w:rPr>
                <w:noProof/>
                <w:webHidden/>
              </w:rPr>
              <w:fldChar w:fldCharType="separate"/>
            </w:r>
            <w:r w:rsidR="00607E0A">
              <w:rPr>
                <w:noProof/>
                <w:webHidden/>
              </w:rPr>
              <w:t>7</w:t>
            </w:r>
            <w:r w:rsidR="00607E0A">
              <w:rPr>
                <w:noProof/>
                <w:webHidden/>
              </w:rPr>
              <w:fldChar w:fldCharType="end"/>
            </w:r>
          </w:hyperlink>
        </w:p>
        <w:p w14:paraId="0A0FDCA1" w14:textId="03FA1A27"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8" w:history="1">
            <w:r w:rsidR="00607E0A" w:rsidRPr="006C7C87">
              <w:rPr>
                <w:rStyle w:val="Hipercze"/>
                <w:rFonts w:eastAsiaTheme="majorEastAsia"/>
                <w:noProof/>
              </w:rPr>
              <w:t>§ 16 Przeprowadzenie głosowania</w:t>
            </w:r>
            <w:r w:rsidR="00607E0A">
              <w:rPr>
                <w:noProof/>
                <w:webHidden/>
              </w:rPr>
              <w:tab/>
            </w:r>
            <w:r w:rsidR="00607E0A">
              <w:rPr>
                <w:noProof/>
                <w:webHidden/>
              </w:rPr>
              <w:fldChar w:fldCharType="begin"/>
            </w:r>
            <w:r w:rsidR="00607E0A">
              <w:rPr>
                <w:noProof/>
                <w:webHidden/>
              </w:rPr>
              <w:instrText xml:space="preserve"> PAGEREF _Toc156482288 \h </w:instrText>
            </w:r>
            <w:r w:rsidR="00607E0A">
              <w:rPr>
                <w:noProof/>
                <w:webHidden/>
              </w:rPr>
            </w:r>
            <w:r w:rsidR="00607E0A">
              <w:rPr>
                <w:noProof/>
                <w:webHidden/>
              </w:rPr>
              <w:fldChar w:fldCharType="separate"/>
            </w:r>
            <w:r w:rsidR="00607E0A">
              <w:rPr>
                <w:noProof/>
                <w:webHidden/>
              </w:rPr>
              <w:t>7</w:t>
            </w:r>
            <w:r w:rsidR="00607E0A">
              <w:rPr>
                <w:noProof/>
                <w:webHidden/>
              </w:rPr>
              <w:fldChar w:fldCharType="end"/>
            </w:r>
          </w:hyperlink>
        </w:p>
        <w:p w14:paraId="1D8FC330" w14:textId="19924B62"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9" w:history="1">
            <w:r w:rsidR="00607E0A" w:rsidRPr="006C7C87">
              <w:rPr>
                <w:rStyle w:val="Hipercze"/>
                <w:rFonts w:eastAsiaTheme="majorEastAsia"/>
                <w:noProof/>
              </w:rPr>
              <w:t>§ 17 Wynik głosowania na członków kolegium elektorów</w:t>
            </w:r>
            <w:r w:rsidR="00607E0A">
              <w:rPr>
                <w:noProof/>
                <w:webHidden/>
              </w:rPr>
              <w:tab/>
            </w:r>
            <w:r w:rsidR="00607E0A">
              <w:rPr>
                <w:noProof/>
                <w:webHidden/>
              </w:rPr>
              <w:fldChar w:fldCharType="begin"/>
            </w:r>
            <w:r w:rsidR="00607E0A">
              <w:rPr>
                <w:noProof/>
                <w:webHidden/>
              </w:rPr>
              <w:instrText xml:space="preserve"> PAGEREF _Toc156482289 \h </w:instrText>
            </w:r>
            <w:r w:rsidR="00607E0A">
              <w:rPr>
                <w:noProof/>
                <w:webHidden/>
              </w:rPr>
            </w:r>
            <w:r w:rsidR="00607E0A">
              <w:rPr>
                <w:noProof/>
                <w:webHidden/>
              </w:rPr>
              <w:fldChar w:fldCharType="separate"/>
            </w:r>
            <w:r w:rsidR="00607E0A">
              <w:rPr>
                <w:noProof/>
                <w:webHidden/>
              </w:rPr>
              <w:t>8</w:t>
            </w:r>
            <w:r w:rsidR="00607E0A">
              <w:rPr>
                <w:noProof/>
                <w:webHidden/>
              </w:rPr>
              <w:fldChar w:fldCharType="end"/>
            </w:r>
          </w:hyperlink>
        </w:p>
        <w:p w14:paraId="2F3FD2D8" w14:textId="061F5850"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0" w:history="1">
            <w:r w:rsidR="00607E0A" w:rsidRPr="006C7C87">
              <w:rPr>
                <w:rStyle w:val="Hipercze"/>
                <w:rFonts w:eastAsiaTheme="majorEastAsia"/>
                <w:noProof/>
              </w:rPr>
              <w:t>§ 18 Zgłaszanie i lista kandydatów na rektora</w:t>
            </w:r>
            <w:r w:rsidR="00607E0A">
              <w:rPr>
                <w:noProof/>
                <w:webHidden/>
              </w:rPr>
              <w:tab/>
            </w:r>
            <w:r w:rsidR="00607E0A">
              <w:rPr>
                <w:noProof/>
                <w:webHidden/>
              </w:rPr>
              <w:fldChar w:fldCharType="begin"/>
            </w:r>
            <w:r w:rsidR="00607E0A">
              <w:rPr>
                <w:noProof/>
                <w:webHidden/>
              </w:rPr>
              <w:instrText xml:space="preserve"> PAGEREF _Toc156482290 \h </w:instrText>
            </w:r>
            <w:r w:rsidR="00607E0A">
              <w:rPr>
                <w:noProof/>
                <w:webHidden/>
              </w:rPr>
            </w:r>
            <w:r w:rsidR="00607E0A">
              <w:rPr>
                <w:noProof/>
                <w:webHidden/>
              </w:rPr>
              <w:fldChar w:fldCharType="separate"/>
            </w:r>
            <w:r w:rsidR="00607E0A">
              <w:rPr>
                <w:noProof/>
                <w:webHidden/>
              </w:rPr>
              <w:t>8</w:t>
            </w:r>
            <w:r w:rsidR="00607E0A">
              <w:rPr>
                <w:noProof/>
                <w:webHidden/>
              </w:rPr>
              <w:fldChar w:fldCharType="end"/>
            </w:r>
          </w:hyperlink>
        </w:p>
        <w:p w14:paraId="3E886A1B" w14:textId="4D1A2AD9"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1" w:history="1">
            <w:r w:rsidR="00607E0A" w:rsidRPr="006C7C87">
              <w:rPr>
                <w:rStyle w:val="Hipercze"/>
                <w:rFonts w:eastAsiaTheme="majorEastAsia"/>
                <w:noProof/>
              </w:rPr>
              <w:t>§ 19 Otwarte zebranie</w:t>
            </w:r>
            <w:r w:rsidR="00607E0A">
              <w:rPr>
                <w:noProof/>
                <w:webHidden/>
              </w:rPr>
              <w:tab/>
            </w:r>
            <w:r w:rsidR="00607E0A">
              <w:rPr>
                <w:noProof/>
                <w:webHidden/>
              </w:rPr>
              <w:fldChar w:fldCharType="begin"/>
            </w:r>
            <w:r w:rsidR="00607E0A">
              <w:rPr>
                <w:noProof/>
                <w:webHidden/>
              </w:rPr>
              <w:instrText xml:space="preserve"> PAGEREF _Toc156482291 \h </w:instrText>
            </w:r>
            <w:r w:rsidR="00607E0A">
              <w:rPr>
                <w:noProof/>
                <w:webHidden/>
              </w:rPr>
            </w:r>
            <w:r w:rsidR="00607E0A">
              <w:rPr>
                <w:noProof/>
                <w:webHidden/>
              </w:rPr>
              <w:fldChar w:fldCharType="separate"/>
            </w:r>
            <w:r w:rsidR="00607E0A">
              <w:rPr>
                <w:noProof/>
                <w:webHidden/>
              </w:rPr>
              <w:t>8</w:t>
            </w:r>
            <w:r w:rsidR="00607E0A">
              <w:rPr>
                <w:noProof/>
                <w:webHidden/>
              </w:rPr>
              <w:fldChar w:fldCharType="end"/>
            </w:r>
          </w:hyperlink>
        </w:p>
        <w:p w14:paraId="125B6C25" w14:textId="18161086"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2" w:history="1">
            <w:r w:rsidR="00607E0A" w:rsidRPr="006C7C87">
              <w:rPr>
                <w:rStyle w:val="Hipercze"/>
                <w:rFonts w:eastAsiaTheme="majorEastAsia"/>
                <w:noProof/>
              </w:rPr>
              <w:t>§ 20 Opinia senatu i wskazanie rady uczelni</w:t>
            </w:r>
            <w:r w:rsidR="00607E0A">
              <w:rPr>
                <w:noProof/>
                <w:webHidden/>
              </w:rPr>
              <w:tab/>
            </w:r>
            <w:r w:rsidR="00607E0A">
              <w:rPr>
                <w:noProof/>
                <w:webHidden/>
              </w:rPr>
              <w:fldChar w:fldCharType="begin"/>
            </w:r>
            <w:r w:rsidR="00607E0A">
              <w:rPr>
                <w:noProof/>
                <w:webHidden/>
              </w:rPr>
              <w:instrText xml:space="preserve"> PAGEREF _Toc156482292 \h </w:instrText>
            </w:r>
            <w:r w:rsidR="00607E0A">
              <w:rPr>
                <w:noProof/>
                <w:webHidden/>
              </w:rPr>
            </w:r>
            <w:r w:rsidR="00607E0A">
              <w:rPr>
                <w:noProof/>
                <w:webHidden/>
              </w:rPr>
              <w:fldChar w:fldCharType="separate"/>
            </w:r>
            <w:r w:rsidR="00607E0A">
              <w:rPr>
                <w:noProof/>
                <w:webHidden/>
              </w:rPr>
              <w:t>9</w:t>
            </w:r>
            <w:r w:rsidR="00607E0A">
              <w:rPr>
                <w:noProof/>
                <w:webHidden/>
              </w:rPr>
              <w:fldChar w:fldCharType="end"/>
            </w:r>
          </w:hyperlink>
        </w:p>
        <w:p w14:paraId="58509537" w14:textId="60D839A4"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3" w:history="1">
            <w:r w:rsidR="00607E0A" w:rsidRPr="006C7C87">
              <w:rPr>
                <w:rStyle w:val="Hipercze"/>
                <w:rFonts w:eastAsiaTheme="majorEastAsia"/>
                <w:noProof/>
              </w:rPr>
              <w:t>§ 21 Mężowie zaufania</w:t>
            </w:r>
            <w:r w:rsidR="00607E0A">
              <w:rPr>
                <w:noProof/>
                <w:webHidden/>
              </w:rPr>
              <w:tab/>
            </w:r>
            <w:r w:rsidR="00607E0A">
              <w:rPr>
                <w:noProof/>
                <w:webHidden/>
              </w:rPr>
              <w:fldChar w:fldCharType="begin"/>
            </w:r>
            <w:r w:rsidR="00607E0A">
              <w:rPr>
                <w:noProof/>
                <w:webHidden/>
              </w:rPr>
              <w:instrText xml:space="preserve"> PAGEREF _Toc156482293 \h </w:instrText>
            </w:r>
            <w:r w:rsidR="00607E0A">
              <w:rPr>
                <w:noProof/>
                <w:webHidden/>
              </w:rPr>
            </w:r>
            <w:r w:rsidR="00607E0A">
              <w:rPr>
                <w:noProof/>
                <w:webHidden/>
              </w:rPr>
              <w:fldChar w:fldCharType="separate"/>
            </w:r>
            <w:r w:rsidR="00607E0A">
              <w:rPr>
                <w:noProof/>
                <w:webHidden/>
              </w:rPr>
              <w:t>9</w:t>
            </w:r>
            <w:r w:rsidR="00607E0A">
              <w:rPr>
                <w:noProof/>
                <w:webHidden/>
              </w:rPr>
              <w:fldChar w:fldCharType="end"/>
            </w:r>
          </w:hyperlink>
        </w:p>
        <w:p w14:paraId="26794DA7" w14:textId="2F98D7A5"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4" w:history="1">
            <w:r w:rsidR="00607E0A" w:rsidRPr="006C7C87">
              <w:rPr>
                <w:rStyle w:val="Hipercze"/>
                <w:rFonts w:eastAsiaTheme="majorEastAsia"/>
                <w:noProof/>
              </w:rPr>
              <w:t>§ 22 Postanowienia szczególne dotyczące studentów i doktorantów</w:t>
            </w:r>
            <w:r w:rsidR="00607E0A">
              <w:rPr>
                <w:noProof/>
                <w:webHidden/>
              </w:rPr>
              <w:tab/>
            </w:r>
            <w:r w:rsidR="00607E0A">
              <w:rPr>
                <w:noProof/>
                <w:webHidden/>
              </w:rPr>
              <w:fldChar w:fldCharType="begin"/>
            </w:r>
            <w:r w:rsidR="00607E0A">
              <w:rPr>
                <w:noProof/>
                <w:webHidden/>
              </w:rPr>
              <w:instrText xml:space="preserve"> PAGEREF _Toc156482294 \h </w:instrText>
            </w:r>
            <w:r w:rsidR="00607E0A">
              <w:rPr>
                <w:noProof/>
                <w:webHidden/>
              </w:rPr>
            </w:r>
            <w:r w:rsidR="00607E0A">
              <w:rPr>
                <w:noProof/>
                <w:webHidden/>
              </w:rPr>
              <w:fldChar w:fldCharType="separate"/>
            </w:r>
            <w:r w:rsidR="00607E0A">
              <w:rPr>
                <w:noProof/>
                <w:webHidden/>
              </w:rPr>
              <w:t>9</w:t>
            </w:r>
            <w:r w:rsidR="00607E0A">
              <w:rPr>
                <w:noProof/>
                <w:webHidden/>
              </w:rPr>
              <w:fldChar w:fldCharType="end"/>
            </w:r>
          </w:hyperlink>
        </w:p>
        <w:p w14:paraId="16A4BE03" w14:textId="25631F9C"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5" w:history="1">
            <w:r w:rsidR="00607E0A" w:rsidRPr="006C7C87">
              <w:rPr>
                <w:rStyle w:val="Hipercze"/>
                <w:rFonts w:eastAsiaTheme="majorEastAsia"/>
                <w:noProof/>
              </w:rPr>
              <w:t>§ 23 Zebranie kolegium elektorów</w:t>
            </w:r>
            <w:r w:rsidR="00607E0A">
              <w:rPr>
                <w:noProof/>
                <w:webHidden/>
              </w:rPr>
              <w:tab/>
            </w:r>
            <w:r w:rsidR="00607E0A">
              <w:rPr>
                <w:noProof/>
                <w:webHidden/>
              </w:rPr>
              <w:fldChar w:fldCharType="begin"/>
            </w:r>
            <w:r w:rsidR="00607E0A">
              <w:rPr>
                <w:noProof/>
                <w:webHidden/>
              </w:rPr>
              <w:instrText xml:space="preserve"> PAGEREF _Toc156482295 \h </w:instrText>
            </w:r>
            <w:r w:rsidR="00607E0A">
              <w:rPr>
                <w:noProof/>
                <w:webHidden/>
              </w:rPr>
            </w:r>
            <w:r w:rsidR="00607E0A">
              <w:rPr>
                <w:noProof/>
                <w:webHidden/>
              </w:rPr>
              <w:fldChar w:fldCharType="separate"/>
            </w:r>
            <w:r w:rsidR="00607E0A">
              <w:rPr>
                <w:noProof/>
                <w:webHidden/>
              </w:rPr>
              <w:t>10</w:t>
            </w:r>
            <w:r w:rsidR="00607E0A">
              <w:rPr>
                <w:noProof/>
                <w:webHidden/>
              </w:rPr>
              <w:fldChar w:fldCharType="end"/>
            </w:r>
          </w:hyperlink>
        </w:p>
        <w:p w14:paraId="491A315C" w14:textId="499D2132"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6" w:history="1">
            <w:r w:rsidR="00607E0A" w:rsidRPr="006C7C87">
              <w:rPr>
                <w:rStyle w:val="Hipercze"/>
                <w:rFonts w:eastAsiaTheme="majorEastAsia"/>
                <w:noProof/>
              </w:rPr>
              <w:t>§ 24 Wynik głosowania na rektora</w:t>
            </w:r>
            <w:r w:rsidR="00607E0A">
              <w:rPr>
                <w:noProof/>
                <w:webHidden/>
              </w:rPr>
              <w:tab/>
            </w:r>
            <w:r w:rsidR="00607E0A">
              <w:rPr>
                <w:noProof/>
                <w:webHidden/>
              </w:rPr>
              <w:fldChar w:fldCharType="begin"/>
            </w:r>
            <w:r w:rsidR="00607E0A">
              <w:rPr>
                <w:noProof/>
                <w:webHidden/>
              </w:rPr>
              <w:instrText xml:space="preserve"> PAGEREF _Toc156482296 \h </w:instrText>
            </w:r>
            <w:r w:rsidR="00607E0A">
              <w:rPr>
                <w:noProof/>
                <w:webHidden/>
              </w:rPr>
            </w:r>
            <w:r w:rsidR="00607E0A">
              <w:rPr>
                <w:noProof/>
                <w:webHidden/>
              </w:rPr>
              <w:fldChar w:fldCharType="separate"/>
            </w:r>
            <w:r w:rsidR="00607E0A">
              <w:rPr>
                <w:noProof/>
                <w:webHidden/>
              </w:rPr>
              <w:t>11</w:t>
            </w:r>
            <w:r w:rsidR="00607E0A">
              <w:rPr>
                <w:noProof/>
                <w:webHidden/>
              </w:rPr>
              <w:fldChar w:fldCharType="end"/>
            </w:r>
          </w:hyperlink>
        </w:p>
        <w:p w14:paraId="0CE48013" w14:textId="4985162C" w:rsidR="00607E0A" w:rsidRDefault="00000000">
          <w:pPr>
            <w:pStyle w:val="Spistreci1"/>
            <w:tabs>
              <w:tab w:val="right" w:leader="dot" w:pos="9062"/>
            </w:tabs>
            <w:rPr>
              <w:rFonts w:asciiTheme="minorHAnsi" w:eastAsiaTheme="minorEastAsia" w:hAnsiTheme="minorHAnsi" w:cstheme="minorBidi"/>
              <w:noProof/>
              <w:kern w:val="2"/>
              <w:szCs w:val="22"/>
              <w14:ligatures w14:val="standardContextual"/>
            </w:rPr>
          </w:pPr>
          <w:hyperlink w:anchor="_Toc156482297" w:history="1">
            <w:r w:rsidR="00607E0A" w:rsidRPr="006C7C87">
              <w:rPr>
                <w:rStyle w:val="Hipercze"/>
                <w:rFonts w:eastAsiaTheme="majorEastAsia"/>
                <w:noProof/>
              </w:rPr>
              <w:t>Rozdział III – Wybory dziekanów i dyrektorów instytutów</w:t>
            </w:r>
            <w:r w:rsidR="00607E0A">
              <w:rPr>
                <w:noProof/>
                <w:webHidden/>
              </w:rPr>
              <w:tab/>
            </w:r>
            <w:r w:rsidR="00607E0A">
              <w:rPr>
                <w:noProof/>
                <w:webHidden/>
              </w:rPr>
              <w:fldChar w:fldCharType="begin"/>
            </w:r>
            <w:r w:rsidR="00607E0A">
              <w:rPr>
                <w:noProof/>
                <w:webHidden/>
              </w:rPr>
              <w:instrText xml:space="preserve"> PAGEREF _Toc156482297 \h </w:instrText>
            </w:r>
            <w:r w:rsidR="00607E0A">
              <w:rPr>
                <w:noProof/>
                <w:webHidden/>
              </w:rPr>
            </w:r>
            <w:r w:rsidR="00607E0A">
              <w:rPr>
                <w:noProof/>
                <w:webHidden/>
              </w:rPr>
              <w:fldChar w:fldCharType="separate"/>
            </w:r>
            <w:r w:rsidR="00607E0A">
              <w:rPr>
                <w:noProof/>
                <w:webHidden/>
              </w:rPr>
              <w:t>12</w:t>
            </w:r>
            <w:r w:rsidR="00607E0A">
              <w:rPr>
                <w:noProof/>
                <w:webHidden/>
              </w:rPr>
              <w:fldChar w:fldCharType="end"/>
            </w:r>
          </w:hyperlink>
        </w:p>
        <w:p w14:paraId="351210BA" w14:textId="2A871161"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8" w:history="1">
            <w:r w:rsidR="00607E0A" w:rsidRPr="006C7C87">
              <w:rPr>
                <w:rStyle w:val="Hipercze"/>
                <w:rFonts w:eastAsiaTheme="majorEastAsia"/>
                <w:noProof/>
              </w:rPr>
              <w:t>§ 25 Przebieg wyborów</w:t>
            </w:r>
            <w:r w:rsidR="00607E0A">
              <w:rPr>
                <w:noProof/>
                <w:webHidden/>
              </w:rPr>
              <w:tab/>
            </w:r>
            <w:r w:rsidR="00607E0A">
              <w:rPr>
                <w:noProof/>
                <w:webHidden/>
              </w:rPr>
              <w:fldChar w:fldCharType="begin"/>
            </w:r>
            <w:r w:rsidR="00607E0A">
              <w:rPr>
                <w:noProof/>
                <w:webHidden/>
              </w:rPr>
              <w:instrText xml:space="preserve"> PAGEREF _Toc156482298 \h </w:instrText>
            </w:r>
            <w:r w:rsidR="00607E0A">
              <w:rPr>
                <w:noProof/>
                <w:webHidden/>
              </w:rPr>
            </w:r>
            <w:r w:rsidR="00607E0A">
              <w:rPr>
                <w:noProof/>
                <w:webHidden/>
              </w:rPr>
              <w:fldChar w:fldCharType="separate"/>
            </w:r>
            <w:r w:rsidR="00607E0A">
              <w:rPr>
                <w:noProof/>
                <w:webHidden/>
              </w:rPr>
              <w:t>12</w:t>
            </w:r>
            <w:r w:rsidR="00607E0A">
              <w:rPr>
                <w:noProof/>
                <w:webHidden/>
              </w:rPr>
              <w:fldChar w:fldCharType="end"/>
            </w:r>
          </w:hyperlink>
        </w:p>
        <w:p w14:paraId="11186F6A" w14:textId="4AF377A8"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9" w:history="1">
            <w:r w:rsidR="00607E0A" w:rsidRPr="006C7C87">
              <w:rPr>
                <w:rStyle w:val="Hipercze"/>
                <w:rFonts w:eastAsiaTheme="majorEastAsia"/>
                <w:noProof/>
              </w:rPr>
              <w:t>§ 26 Zgłaszanie kandydatów</w:t>
            </w:r>
            <w:r w:rsidR="00607E0A">
              <w:rPr>
                <w:noProof/>
                <w:webHidden/>
              </w:rPr>
              <w:tab/>
            </w:r>
            <w:r w:rsidR="00607E0A">
              <w:rPr>
                <w:noProof/>
                <w:webHidden/>
              </w:rPr>
              <w:fldChar w:fldCharType="begin"/>
            </w:r>
            <w:r w:rsidR="00607E0A">
              <w:rPr>
                <w:noProof/>
                <w:webHidden/>
              </w:rPr>
              <w:instrText xml:space="preserve"> PAGEREF _Toc156482299 \h </w:instrText>
            </w:r>
            <w:r w:rsidR="00607E0A">
              <w:rPr>
                <w:noProof/>
                <w:webHidden/>
              </w:rPr>
            </w:r>
            <w:r w:rsidR="00607E0A">
              <w:rPr>
                <w:noProof/>
                <w:webHidden/>
              </w:rPr>
              <w:fldChar w:fldCharType="separate"/>
            </w:r>
            <w:r w:rsidR="00607E0A">
              <w:rPr>
                <w:noProof/>
                <w:webHidden/>
              </w:rPr>
              <w:t>12</w:t>
            </w:r>
            <w:r w:rsidR="00607E0A">
              <w:rPr>
                <w:noProof/>
                <w:webHidden/>
              </w:rPr>
              <w:fldChar w:fldCharType="end"/>
            </w:r>
          </w:hyperlink>
        </w:p>
        <w:p w14:paraId="7176DFB1" w14:textId="4AAF0E75"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0" w:history="1">
            <w:r w:rsidR="00607E0A" w:rsidRPr="006C7C87">
              <w:rPr>
                <w:rStyle w:val="Hipercze"/>
                <w:rFonts w:eastAsiaTheme="majorEastAsia"/>
                <w:noProof/>
              </w:rPr>
              <w:t>§ 27 Karty do głosowania</w:t>
            </w:r>
            <w:r w:rsidR="00607E0A">
              <w:rPr>
                <w:noProof/>
                <w:webHidden/>
              </w:rPr>
              <w:tab/>
            </w:r>
            <w:r w:rsidR="00607E0A">
              <w:rPr>
                <w:noProof/>
                <w:webHidden/>
              </w:rPr>
              <w:fldChar w:fldCharType="begin"/>
            </w:r>
            <w:r w:rsidR="00607E0A">
              <w:rPr>
                <w:noProof/>
                <w:webHidden/>
              </w:rPr>
              <w:instrText xml:space="preserve"> PAGEREF _Toc156482300 \h </w:instrText>
            </w:r>
            <w:r w:rsidR="00607E0A">
              <w:rPr>
                <w:noProof/>
                <w:webHidden/>
              </w:rPr>
            </w:r>
            <w:r w:rsidR="00607E0A">
              <w:rPr>
                <w:noProof/>
                <w:webHidden/>
              </w:rPr>
              <w:fldChar w:fldCharType="separate"/>
            </w:r>
            <w:r w:rsidR="00607E0A">
              <w:rPr>
                <w:noProof/>
                <w:webHidden/>
              </w:rPr>
              <w:t>12</w:t>
            </w:r>
            <w:r w:rsidR="00607E0A">
              <w:rPr>
                <w:noProof/>
                <w:webHidden/>
              </w:rPr>
              <w:fldChar w:fldCharType="end"/>
            </w:r>
          </w:hyperlink>
        </w:p>
        <w:p w14:paraId="78706D41" w14:textId="57754EC0"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1" w:history="1">
            <w:r w:rsidR="00607E0A" w:rsidRPr="006C7C87">
              <w:rPr>
                <w:rStyle w:val="Hipercze"/>
                <w:rFonts w:eastAsiaTheme="majorEastAsia"/>
                <w:noProof/>
              </w:rPr>
              <w:t>§ 29 Przeprowadzenie głosowania</w:t>
            </w:r>
            <w:r w:rsidR="00607E0A">
              <w:rPr>
                <w:noProof/>
                <w:webHidden/>
              </w:rPr>
              <w:tab/>
            </w:r>
            <w:r w:rsidR="00607E0A">
              <w:rPr>
                <w:noProof/>
                <w:webHidden/>
              </w:rPr>
              <w:fldChar w:fldCharType="begin"/>
            </w:r>
            <w:r w:rsidR="00607E0A">
              <w:rPr>
                <w:noProof/>
                <w:webHidden/>
              </w:rPr>
              <w:instrText xml:space="preserve"> PAGEREF _Toc156482301 \h </w:instrText>
            </w:r>
            <w:r w:rsidR="00607E0A">
              <w:rPr>
                <w:noProof/>
                <w:webHidden/>
              </w:rPr>
            </w:r>
            <w:r w:rsidR="00607E0A">
              <w:rPr>
                <w:noProof/>
                <w:webHidden/>
              </w:rPr>
              <w:fldChar w:fldCharType="separate"/>
            </w:r>
            <w:r w:rsidR="00607E0A">
              <w:rPr>
                <w:noProof/>
                <w:webHidden/>
              </w:rPr>
              <w:t>12</w:t>
            </w:r>
            <w:r w:rsidR="00607E0A">
              <w:rPr>
                <w:noProof/>
                <w:webHidden/>
              </w:rPr>
              <w:fldChar w:fldCharType="end"/>
            </w:r>
          </w:hyperlink>
        </w:p>
        <w:p w14:paraId="0C1C3C72" w14:textId="6F5B3E4C"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2" w:history="1">
            <w:r w:rsidR="00607E0A" w:rsidRPr="006C7C87">
              <w:rPr>
                <w:rStyle w:val="Hipercze"/>
                <w:rFonts w:eastAsiaTheme="majorEastAsia"/>
                <w:noProof/>
              </w:rPr>
              <w:t>§ 30 Wynik głosowania</w:t>
            </w:r>
            <w:r w:rsidR="00607E0A">
              <w:rPr>
                <w:noProof/>
                <w:webHidden/>
              </w:rPr>
              <w:tab/>
            </w:r>
            <w:r w:rsidR="00607E0A">
              <w:rPr>
                <w:noProof/>
                <w:webHidden/>
              </w:rPr>
              <w:fldChar w:fldCharType="begin"/>
            </w:r>
            <w:r w:rsidR="00607E0A">
              <w:rPr>
                <w:noProof/>
                <w:webHidden/>
              </w:rPr>
              <w:instrText xml:space="preserve"> PAGEREF _Toc156482302 \h </w:instrText>
            </w:r>
            <w:r w:rsidR="00607E0A">
              <w:rPr>
                <w:noProof/>
                <w:webHidden/>
              </w:rPr>
            </w:r>
            <w:r w:rsidR="00607E0A">
              <w:rPr>
                <w:noProof/>
                <w:webHidden/>
              </w:rPr>
              <w:fldChar w:fldCharType="separate"/>
            </w:r>
            <w:r w:rsidR="00607E0A">
              <w:rPr>
                <w:noProof/>
                <w:webHidden/>
              </w:rPr>
              <w:t>12</w:t>
            </w:r>
            <w:r w:rsidR="00607E0A">
              <w:rPr>
                <w:noProof/>
                <w:webHidden/>
              </w:rPr>
              <w:fldChar w:fldCharType="end"/>
            </w:r>
          </w:hyperlink>
        </w:p>
        <w:p w14:paraId="32478F32" w14:textId="4178D24C" w:rsidR="00607E0A" w:rsidRDefault="00000000">
          <w:pPr>
            <w:pStyle w:val="Spistreci1"/>
            <w:tabs>
              <w:tab w:val="right" w:leader="dot" w:pos="9062"/>
            </w:tabs>
            <w:rPr>
              <w:rFonts w:asciiTheme="minorHAnsi" w:eastAsiaTheme="minorEastAsia" w:hAnsiTheme="minorHAnsi" w:cstheme="minorBidi"/>
              <w:noProof/>
              <w:kern w:val="2"/>
              <w:szCs w:val="22"/>
              <w14:ligatures w14:val="standardContextual"/>
            </w:rPr>
          </w:pPr>
          <w:hyperlink w:anchor="_Toc156482303" w:history="1">
            <w:r w:rsidR="00607E0A" w:rsidRPr="006C7C87">
              <w:rPr>
                <w:rStyle w:val="Hipercze"/>
                <w:rFonts w:eastAsiaTheme="majorEastAsia"/>
                <w:noProof/>
              </w:rPr>
              <w:t>Rozdział IV – Wybory członków senatu</w:t>
            </w:r>
            <w:r w:rsidR="00607E0A">
              <w:rPr>
                <w:noProof/>
                <w:webHidden/>
              </w:rPr>
              <w:tab/>
            </w:r>
            <w:r w:rsidR="00607E0A">
              <w:rPr>
                <w:noProof/>
                <w:webHidden/>
              </w:rPr>
              <w:fldChar w:fldCharType="begin"/>
            </w:r>
            <w:r w:rsidR="00607E0A">
              <w:rPr>
                <w:noProof/>
                <w:webHidden/>
              </w:rPr>
              <w:instrText xml:space="preserve"> PAGEREF _Toc156482303 \h </w:instrText>
            </w:r>
            <w:r w:rsidR="00607E0A">
              <w:rPr>
                <w:noProof/>
                <w:webHidden/>
              </w:rPr>
            </w:r>
            <w:r w:rsidR="00607E0A">
              <w:rPr>
                <w:noProof/>
                <w:webHidden/>
              </w:rPr>
              <w:fldChar w:fldCharType="separate"/>
            </w:r>
            <w:r w:rsidR="00607E0A">
              <w:rPr>
                <w:noProof/>
                <w:webHidden/>
              </w:rPr>
              <w:t>13</w:t>
            </w:r>
            <w:r w:rsidR="00607E0A">
              <w:rPr>
                <w:noProof/>
                <w:webHidden/>
              </w:rPr>
              <w:fldChar w:fldCharType="end"/>
            </w:r>
          </w:hyperlink>
        </w:p>
        <w:p w14:paraId="7E4D4A53" w14:textId="49178E61"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4" w:history="1">
            <w:r w:rsidR="00607E0A" w:rsidRPr="006C7C87">
              <w:rPr>
                <w:rStyle w:val="Hipercze"/>
                <w:rFonts w:eastAsiaTheme="majorEastAsia"/>
                <w:noProof/>
              </w:rPr>
              <w:t>§ 31 Przebieg wyborów</w:t>
            </w:r>
            <w:r w:rsidR="00607E0A">
              <w:rPr>
                <w:noProof/>
                <w:webHidden/>
              </w:rPr>
              <w:tab/>
            </w:r>
            <w:r w:rsidR="00607E0A">
              <w:rPr>
                <w:noProof/>
                <w:webHidden/>
              </w:rPr>
              <w:fldChar w:fldCharType="begin"/>
            </w:r>
            <w:r w:rsidR="00607E0A">
              <w:rPr>
                <w:noProof/>
                <w:webHidden/>
              </w:rPr>
              <w:instrText xml:space="preserve"> PAGEREF _Toc156482304 \h </w:instrText>
            </w:r>
            <w:r w:rsidR="00607E0A">
              <w:rPr>
                <w:noProof/>
                <w:webHidden/>
              </w:rPr>
            </w:r>
            <w:r w:rsidR="00607E0A">
              <w:rPr>
                <w:noProof/>
                <w:webHidden/>
              </w:rPr>
              <w:fldChar w:fldCharType="separate"/>
            </w:r>
            <w:r w:rsidR="00607E0A">
              <w:rPr>
                <w:noProof/>
                <w:webHidden/>
              </w:rPr>
              <w:t>13</w:t>
            </w:r>
            <w:r w:rsidR="00607E0A">
              <w:rPr>
                <w:noProof/>
                <w:webHidden/>
              </w:rPr>
              <w:fldChar w:fldCharType="end"/>
            </w:r>
          </w:hyperlink>
        </w:p>
        <w:p w14:paraId="76295832" w14:textId="03051AA0"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5" w:history="1">
            <w:r w:rsidR="00607E0A" w:rsidRPr="006C7C87">
              <w:rPr>
                <w:rStyle w:val="Hipercze"/>
                <w:rFonts w:eastAsiaTheme="majorEastAsia"/>
                <w:noProof/>
              </w:rPr>
              <w:t>§ 32 Ustalenie podziału miejsc w senacie</w:t>
            </w:r>
            <w:r w:rsidR="00607E0A">
              <w:rPr>
                <w:noProof/>
                <w:webHidden/>
              </w:rPr>
              <w:tab/>
            </w:r>
            <w:r w:rsidR="00607E0A">
              <w:rPr>
                <w:noProof/>
                <w:webHidden/>
              </w:rPr>
              <w:fldChar w:fldCharType="begin"/>
            </w:r>
            <w:r w:rsidR="00607E0A">
              <w:rPr>
                <w:noProof/>
                <w:webHidden/>
              </w:rPr>
              <w:instrText xml:space="preserve"> PAGEREF _Toc156482305 \h </w:instrText>
            </w:r>
            <w:r w:rsidR="00607E0A">
              <w:rPr>
                <w:noProof/>
                <w:webHidden/>
              </w:rPr>
            </w:r>
            <w:r w:rsidR="00607E0A">
              <w:rPr>
                <w:noProof/>
                <w:webHidden/>
              </w:rPr>
              <w:fldChar w:fldCharType="separate"/>
            </w:r>
            <w:r w:rsidR="00607E0A">
              <w:rPr>
                <w:noProof/>
                <w:webHidden/>
              </w:rPr>
              <w:t>14</w:t>
            </w:r>
            <w:r w:rsidR="00607E0A">
              <w:rPr>
                <w:noProof/>
                <w:webHidden/>
              </w:rPr>
              <w:fldChar w:fldCharType="end"/>
            </w:r>
          </w:hyperlink>
        </w:p>
        <w:p w14:paraId="2B2974B8" w14:textId="7A65EE0B"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6" w:history="1">
            <w:r w:rsidR="00607E0A" w:rsidRPr="006C7C87">
              <w:rPr>
                <w:rStyle w:val="Hipercze"/>
                <w:rFonts w:eastAsiaTheme="majorEastAsia"/>
                <w:noProof/>
              </w:rPr>
              <w:t>§ 33 Zgłaszanie i listy kandydatów</w:t>
            </w:r>
            <w:r w:rsidR="00607E0A">
              <w:rPr>
                <w:noProof/>
                <w:webHidden/>
              </w:rPr>
              <w:tab/>
            </w:r>
            <w:r w:rsidR="00607E0A">
              <w:rPr>
                <w:noProof/>
                <w:webHidden/>
              </w:rPr>
              <w:fldChar w:fldCharType="begin"/>
            </w:r>
            <w:r w:rsidR="00607E0A">
              <w:rPr>
                <w:noProof/>
                <w:webHidden/>
              </w:rPr>
              <w:instrText xml:space="preserve"> PAGEREF _Toc156482306 \h </w:instrText>
            </w:r>
            <w:r w:rsidR="00607E0A">
              <w:rPr>
                <w:noProof/>
                <w:webHidden/>
              </w:rPr>
            </w:r>
            <w:r w:rsidR="00607E0A">
              <w:rPr>
                <w:noProof/>
                <w:webHidden/>
              </w:rPr>
              <w:fldChar w:fldCharType="separate"/>
            </w:r>
            <w:r w:rsidR="00607E0A">
              <w:rPr>
                <w:noProof/>
                <w:webHidden/>
              </w:rPr>
              <w:t>14</w:t>
            </w:r>
            <w:r w:rsidR="00607E0A">
              <w:rPr>
                <w:noProof/>
                <w:webHidden/>
              </w:rPr>
              <w:fldChar w:fldCharType="end"/>
            </w:r>
          </w:hyperlink>
        </w:p>
        <w:p w14:paraId="706F88BD" w14:textId="041468A4"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7" w:history="1">
            <w:r w:rsidR="00607E0A" w:rsidRPr="006C7C87">
              <w:rPr>
                <w:rStyle w:val="Hipercze"/>
                <w:rFonts w:eastAsiaTheme="majorEastAsia"/>
                <w:noProof/>
              </w:rPr>
              <w:t>§ 34 Karty do głosowania</w:t>
            </w:r>
            <w:r w:rsidR="00607E0A">
              <w:rPr>
                <w:noProof/>
                <w:webHidden/>
              </w:rPr>
              <w:tab/>
            </w:r>
            <w:r w:rsidR="00607E0A">
              <w:rPr>
                <w:noProof/>
                <w:webHidden/>
              </w:rPr>
              <w:fldChar w:fldCharType="begin"/>
            </w:r>
            <w:r w:rsidR="00607E0A">
              <w:rPr>
                <w:noProof/>
                <w:webHidden/>
              </w:rPr>
              <w:instrText xml:space="preserve"> PAGEREF _Toc156482307 \h </w:instrText>
            </w:r>
            <w:r w:rsidR="00607E0A">
              <w:rPr>
                <w:noProof/>
                <w:webHidden/>
              </w:rPr>
            </w:r>
            <w:r w:rsidR="00607E0A">
              <w:rPr>
                <w:noProof/>
                <w:webHidden/>
              </w:rPr>
              <w:fldChar w:fldCharType="separate"/>
            </w:r>
            <w:r w:rsidR="00607E0A">
              <w:rPr>
                <w:noProof/>
                <w:webHidden/>
              </w:rPr>
              <w:t>14</w:t>
            </w:r>
            <w:r w:rsidR="00607E0A">
              <w:rPr>
                <w:noProof/>
                <w:webHidden/>
              </w:rPr>
              <w:fldChar w:fldCharType="end"/>
            </w:r>
          </w:hyperlink>
        </w:p>
        <w:p w14:paraId="01DDA8F5" w14:textId="6057040B"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8" w:history="1">
            <w:r w:rsidR="00607E0A" w:rsidRPr="006C7C87">
              <w:rPr>
                <w:rStyle w:val="Hipercze"/>
                <w:rFonts w:eastAsiaTheme="majorEastAsia"/>
                <w:noProof/>
              </w:rPr>
              <w:t>§ 35 Przeprowadzenie głosowanie</w:t>
            </w:r>
            <w:r w:rsidR="00607E0A">
              <w:rPr>
                <w:noProof/>
                <w:webHidden/>
              </w:rPr>
              <w:tab/>
            </w:r>
            <w:r w:rsidR="00607E0A">
              <w:rPr>
                <w:noProof/>
                <w:webHidden/>
              </w:rPr>
              <w:fldChar w:fldCharType="begin"/>
            </w:r>
            <w:r w:rsidR="00607E0A">
              <w:rPr>
                <w:noProof/>
                <w:webHidden/>
              </w:rPr>
              <w:instrText xml:space="preserve"> PAGEREF _Toc156482308 \h </w:instrText>
            </w:r>
            <w:r w:rsidR="00607E0A">
              <w:rPr>
                <w:noProof/>
                <w:webHidden/>
              </w:rPr>
            </w:r>
            <w:r w:rsidR="00607E0A">
              <w:rPr>
                <w:noProof/>
                <w:webHidden/>
              </w:rPr>
              <w:fldChar w:fldCharType="separate"/>
            </w:r>
            <w:r w:rsidR="00607E0A">
              <w:rPr>
                <w:noProof/>
                <w:webHidden/>
              </w:rPr>
              <w:t>14</w:t>
            </w:r>
            <w:r w:rsidR="00607E0A">
              <w:rPr>
                <w:noProof/>
                <w:webHidden/>
              </w:rPr>
              <w:fldChar w:fldCharType="end"/>
            </w:r>
          </w:hyperlink>
        </w:p>
        <w:p w14:paraId="2FA780DE" w14:textId="465FC4CD"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9" w:history="1">
            <w:r w:rsidR="00607E0A" w:rsidRPr="006C7C87">
              <w:rPr>
                <w:rStyle w:val="Hipercze"/>
                <w:rFonts w:eastAsiaTheme="majorEastAsia"/>
                <w:noProof/>
              </w:rPr>
              <w:t>§ 36 Wynik głosowania</w:t>
            </w:r>
            <w:r w:rsidR="00607E0A">
              <w:rPr>
                <w:noProof/>
                <w:webHidden/>
              </w:rPr>
              <w:tab/>
            </w:r>
            <w:r w:rsidR="00607E0A">
              <w:rPr>
                <w:noProof/>
                <w:webHidden/>
              </w:rPr>
              <w:fldChar w:fldCharType="begin"/>
            </w:r>
            <w:r w:rsidR="00607E0A">
              <w:rPr>
                <w:noProof/>
                <w:webHidden/>
              </w:rPr>
              <w:instrText xml:space="preserve"> PAGEREF _Toc156482309 \h </w:instrText>
            </w:r>
            <w:r w:rsidR="00607E0A">
              <w:rPr>
                <w:noProof/>
                <w:webHidden/>
              </w:rPr>
            </w:r>
            <w:r w:rsidR="00607E0A">
              <w:rPr>
                <w:noProof/>
                <w:webHidden/>
              </w:rPr>
              <w:fldChar w:fldCharType="separate"/>
            </w:r>
            <w:r w:rsidR="00607E0A">
              <w:rPr>
                <w:noProof/>
                <w:webHidden/>
              </w:rPr>
              <w:t>14</w:t>
            </w:r>
            <w:r w:rsidR="00607E0A">
              <w:rPr>
                <w:noProof/>
                <w:webHidden/>
              </w:rPr>
              <w:fldChar w:fldCharType="end"/>
            </w:r>
          </w:hyperlink>
        </w:p>
        <w:p w14:paraId="48079187" w14:textId="1DA392DF"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10" w:history="1">
            <w:r w:rsidR="00607E0A" w:rsidRPr="006C7C87">
              <w:rPr>
                <w:rStyle w:val="Hipercze"/>
                <w:rFonts w:eastAsiaTheme="majorEastAsia"/>
                <w:noProof/>
              </w:rPr>
              <w:t>§ 37 Postanowienia szczególne dotyczące studentów i doktorantów</w:t>
            </w:r>
            <w:r w:rsidR="00607E0A">
              <w:rPr>
                <w:noProof/>
                <w:webHidden/>
              </w:rPr>
              <w:tab/>
            </w:r>
            <w:r w:rsidR="00607E0A">
              <w:rPr>
                <w:noProof/>
                <w:webHidden/>
              </w:rPr>
              <w:fldChar w:fldCharType="begin"/>
            </w:r>
            <w:r w:rsidR="00607E0A">
              <w:rPr>
                <w:noProof/>
                <w:webHidden/>
              </w:rPr>
              <w:instrText xml:space="preserve"> PAGEREF _Toc156482310 \h </w:instrText>
            </w:r>
            <w:r w:rsidR="00607E0A">
              <w:rPr>
                <w:noProof/>
                <w:webHidden/>
              </w:rPr>
            </w:r>
            <w:r w:rsidR="00607E0A">
              <w:rPr>
                <w:noProof/>
                <w:webHidden/>
              </w:rPr>
              <w:fldChar w:fldCharType="separate"/>
            </w:r>
            <w:r w:rsidR="00607E0A">
              <w:rPr>
                <w:noProof/>
                <w:webHidden/>
              </w:rPr>
              <w:t>15</w:t>
            </w:r>
            <w:r w:rsidR="00607E0A">
              <w:rPr>
                <w:noProof/>
                <w:webHidden/>
              </w:rPr>
              <w:fldChar w:fldCharType="end"/>
            </w:r>
          </w:hyperlink>
        </w:p>
        <w:p w14:paraId="286A5D74" w14:textId="6566C075" w:rsidR="007E1B91" w:rsidRPr="00842959" w:rsidRDefault="00AB563D">
          <w:pPr>
            <w:rPr>
              <w:rFonts w:asciiTheme="minorHAnsi" w:hAnsiTheme="minorHAnsi" w:cstheme="minorHAnsi"/>
              <w:sz w:val="22"/>
              <w:szCs w:val="22"/>
            </w:rPr>
          </w:pPr>
          <w:r w:rsidRPr="00842959">
            <w:rPr>
              <w:rFonts w:asciiTheme="minorHAnsi" w:hAnsiTheme="minorHAnsi" w:cstheme="minorHAnsi"/>
              <w:sz w:val="22"/>
              <w:szCs w:val="22"/>
            </w:rPr>
            <w:fldChar w:fldCharType="end"/>
          </w:r>
        </w:p>
      </w:sdtContent>
    </w:sdt>
    <w:p w14:paraId="139005E2" w14:textId="77777777" w:rsidR="007E1B91" w:rsidRPr="00842959" w:rsidRDefault="007E1B91" w:rsidP="00660636">
      <w:pPr>
        <w:rPr>
          <w:rFonts w:asciiTheme="minorHAnsi" w:hAnsiTheme="minorHAnsi" w:cstheme="minorHAnsi"/>
          <w:sz w:val="28"/>
          <w:szCs w:val="28"/>
        </w:rPr>
      </w:pPr>
    </w:p>
    <w:p w14:paraId="173E614E" w14:textId="77777777" w:rsidR="00421803" w:rsidRPr="00842959" w:rsidRDefault="00421803" w:rsidP="00421803">
      <w:pPr>
        <w:jc w:val="center"/>
        <w:rPr>
          <w:rFonts w:ascii="Calibri" w:hAnsi="Calibri" w:cs="Calibri"/>
          <w:sz w:val="28"/>
          <w:szCs w:val="28"/>
        </w:rPr>
      </w:pPr>
    </w:p>
    <w:p w14:paraId="4F27BBA3" w14:textId="77777777" w:rsidR="00F63ED3" w:rsidRPr="00842959" w:rsidRDefault="00F63ED3" w:rsidP="00421803">
      <w:pPr>
        <w:jc w:val="center"/>
        <w:rPr>
          <w:rFonts w:ascii="Calibri" w:hAnsi="Calibri" w:cs="Calibri"/>
          <w:sz w:val="28"/>
          <w:szCs w:val="28"/>
        </w:rPr>
      </w:pPr>
    </w:p>
    <w:p w14:paraId="42562EF0" w14:textId="77777777" w:rsidR="00F201E9" w:rsidRPr="00842959" w:rsidRDefault="00F201E9" w:rsidP="00C77B4A">
      <w:pPr>
        <w:pStyle w:val="Nagwekspisutreci"/>
      </w:pPr>
      <w:bookmarkStart w:id="0" w:name="_Toc156482271"/>
      <w:bookmarkStart w:id="1" w:name="_Hlk39479214"/>
      <w:r w:rsidRPr="00842959">
        <w:t>Rozdział I – Postanowienia wspólne</w:t>
      </w:r>
      <w:bookmarkEnd w:id="0"/>
    </w:p>
    <w:bookmarkEnd w:id="1"/>
    <w:p w14:paraId="7F53750A" w14:textId="77777777" w:rsidR="00F201E9" w:rsidRPr="00842959" w:rsidRDefault="00F201E9" w:rsidP="00421803">
      <w:pPr>
        <w:jc w:val="center"/>
        <w:rPr>
          <w:rFonts w:asciiTheme="minorHAnsi" w:hAnsiTheme="minorHAnsi" w:cstheme="minorHAnsi"/>
        </w:rPr>
      </w:pPr>
    </w:p>
    <w:p w14:paraId="3FBE0841" w14:textId="77777777" w:rsidR="00421803" w:rsidRPr="00842959" w:rsidRDefault="00421803" w:rsidP="00C77B4A">
      <w:pPr>
        <w:pStyle w:val="Nagwek1"/>
      </w:pPr>
      <w:bookmarkStart w:id="2" w:name="_Toc156482272"/>
      <w:r w:rsidRPr="00842959">
        <w:t>§ 1</w:t>
      </w:r>
      <w:r w:rsidR="00AD7AD9" w:rsidRPr="00842959">
        <w:t xml:space="preserve"> </w:t>
      </w:r>
      <w:r w:rsidRPr="00842959">
        <w:t>Postanowienia wstępne</w:t>
      </w:r>
      <w:bookmarkEnd w:id="2"/>
    </w:p>
    <w:p w14:paraId="784F76C2" w14:textId="77777777" w:rsidR="00F201E9" w:rsidRPr="00842959" w:rsidRDefault="00BB236F" w:rsidP="0019553A">
      <w:pPr>
        <w:numPr>
          <w:ilvl w:val="0"/>
          <w:numId w:val="1"/>
        </w:numPr>
        <w:ind w:left="284" w:hanging="284"/>
        <w:jc w:val="both"/>
        <w:rPr>
          <w:rFonts w:asciiTheme="minorHAnsi" w:hAnsiTheme="minorHAnsi" w:cstheme="minorHAnsi"/>
        </w:rPr>
      </w:pPr>
      <w:r w:rsidRPr="00842959">
        <w:rPr>
          <w:rFonts w:asciiTheme="minorHAnsi" w:hAnsiTheme="minorHAnsi" w:cstheme="minorHAnsi"/>
        </w:rPr>
        <w:t xml:space="preserve">Niniejszy </w:t>
      </w:r>
      <w:r w:rsidR="00421803" w:rsidRPr="00842959">
        <w:rPr>
          <w:rFonts w:asciiTheme="minorHAnsi" w:hAnsiTheme="minorHAnsi" w:cstheme="minorHAnsi"/>
        </w:rPr>
        <w:t>R</w:t>
      </w:r>
      <w:r w:rsidRPr="00842959">
        <w:rPr>
          <w:rFonts w:asciiTheme="minorHAnsi" w:hAnsiTheme="minorHAnsi" w:cstheme="minorHAnsi"/>
        </w:rPr>
        <w:t xml:space="preserve">egulamin </w:t>
      </w:r>
      <w:r w:rsidR="00421803" w:rsidRPr="00842959">
        <w:rPr>
          <w:rFonts w:asciiTheme="minorHAnsi" w:hAnsiTheme="minorHAnsi" w:cstheme="minorHAnsi"/>
        </w:rPr>
        <w:t xml:space="preserve">określa </w:t>
      </w:r>
      <w:r w:rsidR="00421803" w:rsidRPr="00842959">
        <w:rPr>
          <w:rFonts w:ascii="Calibri" w:hAnsi="Calibri" w:cs="Calibri"/>
        </w:rPr>
        <w:t>szczegółowy tryb przeprowadzania wyborów w Akademii Muzycznej im. I. J. Paderewskiego w Poznaniu (dalej „Akademia”) w zakresie wyborów</w:t>
      </w:r>
      <w:r w:rsidR="00F201E9" w:rsidRPr="00842959">
        <w:rPr>
          <w:rFonts w:ascii="Calibri" w:hAnsi="Calibri" w:cs="Calibri"/>
        </w:rPr>
        <w:t>:</w:t>
      </w:r>
    </w:p>
    <w:p w14:paraId="1B8BE5D1" w14:textId="77777777" w:rsidR="00F201E9" w:rsidRPr="00842959" w:rsidRDefault="007539F6" w:rsidP="0019553A">
      <w:pPr>
        <w:pStyle w:val="Akapitzlist"/>
        <w:numPr>
          <w:ilvl w:val="0"/>
          <w:numId w:val="16"/>
        </w:numPr>
        <w:ind w:left="567" w:hanging="283"/>
        <w:jc w:val="both"/>
        <w:rPr>
          <w:rFonts w:asciiTheme="minorHAnsi" w:hAnsiTheme="minorHAnsi" w:cstheme="minorHAnsi"/>
        </w:rPr>
      </w:pPr>
      <w:r w:rsidRPr="00842959">
        <w:rPr>
          <w:rFonts w:ascii="Calibri" w:hAnsi="Calibri" w:cs="Calibri"/>
        </w:rPr>
        <w:t>r</w:t>
      </w:r>
      <w:r w:rsidR="00F201E9" w:rsidRPr="00842959">
        <w:rPr>
          <w:rFonts w:ascii="Calibri" w:hAnsi="Calibri" w:cs="Calibri"/>
        </w:rPr>
        <w:t>ektora</w:t>
      </w:r>
      <w:r w:rsidR="00881708" w:rsidRPr="00842959">
        <w:rPr>
          <w:rFonts w:ascii="Calibri" w:hAnsi="Calibri" w:cs="Calibri"/>
        </w:rPr>
        <w:t xml:space="preserve"> (w tym wyboru członków kolegium elektorów)</w:t>
      </w:r>
      <w:r w:rsidR="00F201E9" w:rsidRPr="00842959">
        <w:rPr>
          <w:rFonts w:ascii="Calibri" w:hAnsi="Calibri" w:cs="Calibri"/>
        </w:rPr>
        <w:t xml:space="preserve">, </w:t>
      </w:r>
    </w:p>
    <w:p w14:paraId="60FC47C8" w14:textId="77777777" w:rsidR="00F201E9" w:rsidRPr="00842959" w:rsidRDefault="00421803" w:rsidP="0019553A">
      <w:pPr>
        <w:pStyle w:val="Akapitzlist"/>
        <w:numPr>
          <w:ilvl w:val="0"/>
          <w:numId w:val="16"/>
        </w:numPr>
        <w:ind w:left="567" w:hanging="283"/>
        <w:jc w:val="both"/>
        <w:rPr>
          <w:rFonts w:asciiTheme="minorHAnsi" w:hAnsiTheme="minorHAnsi" w:cstheme="minorHAnsi"/>
        </w:rPr>
      </w:pPr>
      <w:r w:rsidRPr="00842959">
        <w:rPr>
          <w:rFonts w:ascii="Calibri" w:hAnsi="Calibri" w:cs="Calibri"/>
        </w:rPr>
        <w:t>dziekanów</w:t>
      </w:r>
      <w:r w:rsidR="00F201E9" w:rsidRPr="00842959">
        <w:rPr>
          <w:rFonts w:ascii="Calibri" w:hAnsi="Calibri" w:cs="Calibri"/>
        </w:rPr>
        <w:t>,</w:t>
      </w:r>
    </w:p>
    <w:p w14:paraId="495AC116" w14:textId="77777777" w:rsidR="00EB27A8" w:rsidRPr="00842959" w:rsidRDefault="00421803" w:rsidP="0019553A">
      <w:pPr>
        <w:pStyle w:val="Akapitzlist"/>
        <w:numPr>
          <w:ilvl w:val="0"/>
          <w:numId w:val="16"/>
        </w:numPr>
        <w:ind w:left="567" w:hanging="283"/>
        <w:jc w:val="both"/>
        <w:rPr>
          <w:rFonts w:asciiTheme="minorHAnsi" w:hAnsiTheme="minorHAnsi" w:cstheme="minorHAnsi"/>
        </w:rPr>
      </w:pPr>
      <w:r w:rsidRPr="00842959">
        <w:rPr>
          <w:rFonts w:ascii="Calibri" w:hAnsi="Calibri" w:cs="Calibri"/>
        </w:rPr>
        <w:t>dyrektorów instytutów</w:t>
      </w:r>
      <w:r w:rsidR="00EB27A8" w:rsidRPr="00842959">
        <w:rPr>
          <w:rFonts w:ascii="Calibri" w:hAnsi="Calibri" w:cs="Calibri"/>
        </w:rPr>
        <w:t>,</w:t>
      </w:r>
    </w:p>
    <w:p w14:paraId="39AE4561" w14:textId="77777777" w:rsidR="00421803" w:rsidRPr="00842959" w:rsidRDefault="00EB27A8" w:rsidP="00EB27A8">
      <w:pPr>
        <w:pStyle w:val="Akapitzlist"/>
        <w:numPr>
          <w:ilvl w:val="0"/>
          <w:numId w:val="16"/>
        </w:numPr>
        <w:ind w:left="567" w:hanging="283"/>
        <w:jc w:val="both"/>
        <w:rPr>
          <w:rFonts w:asciiTheme="minorHAnsi" w:hAnsiTheme="minorHAnsi" w:cstheme="minorHAnsi"/>
        </w:rPr>
      </w:pPr>
      <w:r w:rsidRPr="00842959">
        <w:rPr>
          <w:rFonts w:ascii="Calibri" w:hAnsi="Calibri" w:cs="Calibri"/>
        </w:rPr>
        <w:t>wybieralnych członków senatu</w:t>
      </w:r>
      <w:r w:rsidR="00421803" w:rsidRPr="00842959">
        <w:rPr>
          <w:rFonts w:ascii="Calibri" w:hAnsi="Calibri" w:cs="Calibri"/>
        </w:rPr>
        <w:t>.</w:t>
      </w:r>
    </w:p>
    <w:p w14:paraId="6DA872A7" w14:textId="5FBFA02E" w:rsidR="00BB236F" w:rsidRPr="00842959" w:rsidRDefault="00421803" w:rsidP="0019553A">
      <w:pPr>
        <w:numPr>
          <w:ilvl w:val="0"/>
          <w:numId w:val="1"/>
        </w:numPr>
        <w:ind w:left="284" w:hanging="284"/>
        <w:jc w:val="both"/>
        <w:rPr>
          <w:rFonts w:asciiTheme="minorHAnsi" w:hAnsiTheme="minorHAnsi" w:cstheme="minorHAnsi"/>
        </w:rPr>
      </w:pPr>
      <w:r w:rsidRPr="00842959">
        <w:rPr>
          <w:rFonts w:ascii="Calibri" w:hAnsi="Calibri" w:cs="Calibri"/>
        </w:rPr>
        <w:t xml:space="preserve">Postanowienia Regulaminu uzupełniają przepisy dotyczące wyborów określone w </w:t>
      </w:r>
      <w:r w:rsidRPr="00842959">
        <w:rPr>
          <w:rFonts w:asciiTheme="minorHAnsi" w:hAnsiTheme="minorHAnsi" w:cstheme="minorHAnsi"/>
        </w:rPr>
        <w:t>u</w:t>
      </w:r>
      <w:r w:rsidR="00BB236F" w:rsidRPr="00842959">
        <w:rPr>
          <w:rFonts w:asciiTheme="minorHAnsi" w:hAnsiTheme="minorHAnsi" w:cstheme="minorHAnsi"/>
        </w:rPr>
        <w:t>staw</w:t>
      </w:r>
      <w:r w:rsidRPr="00842959">
        <w:rPr>
          <w:rFonts w:asciiTheme="minorHAnsi" w:hAnsiTheme="minorHAnsi" w:cstheme="minorHAnsi"/>
        </w:rPr>
        <w:t xml:space="preserve">ie </w:t>
      </w:r>
      <w:r w:rsidR="00BB236F" w:rsidRPr="00842959">
        <w:rPr>
          <w:rFonts w:asciiTheme="minorHAnsi" w:hAnsiTheme="minorHAnsi" w:cstheme="minorHAnsi"/>
        </w:rPr>
        <w:t>z dnia 2</w:t>
      </w:r>
      <w:r w:rsidRPr="00842959">
        <w:rPr>
          <w:rFonts w:asciiTheme="minorHAnsi" w:hAnsiTheme="minorHAnsi" w:cstheme="minorHAnsi"/>
        </w:rPr>
        <w:t>0</w:t>
      </w:r>
      <w:r w:rsidR="00BB236F" w:rsidRPr="00842959">
        <w:rPr>
          <w:rFonts w:asciiTheme="minorHAnsi" w:hAnsiTheme="minorHAnsi" w:cstheme="minorHAnsi"/>
        </w:rPr>
        <w:t xml:space="preserve"> lipca 20</w:t>
      </w:r>
      <w:r w:rsidRPr="00842959">
        <w:rPr>
          <w:rFonts w:asciiTheme="minorHAnsi" w:hAnsiTheme="minorHAnsi" w:cstheme="minorHAnsi"/>
        </w:rPr>
        <w:t>18</w:t>
      </w:r>
      <w:r w:rsidR="00BB236F" w:rsidRPr="00842959">
        <w:rPr>
          <w:rFonts w:asciiTheme="minorHAnsi" w:hAnsiTheme="minorHAnsi" w:cstheme="minorHAnsi"/>
        </w:rPr>
        <w:t xml:space="preserve"> r. – Prawo o </w:t>
      </w:r>
      <w:r w:rsidRPr="00842959">
        <w:rPr>
          <w:rFonts w:asciiTheme="minorHAnsi" w:hAnsiTheme="minorHAnsi" w:cstheme="minorHAnsi"/>
        </w:rPr>
        <w:t>s</w:t>
      </w:r>
      <w:r w:rsidR="00BB236F" w:rsidRPr="00842959">
        <w:rPr>
          <w:rFonts w:asciiTheme="minorHAnsi" w:hAnsiTheme="minorHAnsi" w:cstheme="minorHAnsi"/>
        </w:rPr>
        <w:t xml:space="preserve">zkolnictwie </w:t>
      </w:r>
      <w:r w:rsidRPr="00842959">
        <w:rPr>
          <w:rFonts w:asciiTheme="minorHAnsi" w:hAnsiTheme="minorHAnsi" w:cstheme="minorHAnsi"/>
        </w:rPr>
        <w:t>w</w:t>
      </w:r>
      <w:r w:rsidR="00BB236F" w:rsidRPr="00842959">
        <w:rPr>
          <w:rFonts w:asciiTheme="minorHAnsi" w:hAnsiTheme="minorHAnsi" w:cstheme="minorHAnsi"/>
        </w:rPr>
        <w:t>yższym</w:t>
      </w:r>
      <w:r w:rsidRPr="00842959">
        <w:rPr>
          <w:rFonts w:asciiTheme="minorHAnsi" w:hAnsiTheme="minorHAnsi" w:cstheme="minorHAnsi"/>
        </w:rPr>
        <w:t xml:space="preserve"> i nauce </w:t>
      </w:r>
      <w:r w:rsidR="005630E1" w:rsidRPr="00842959">
        <w:rPr>
          <w:rFonts w:asciiTheme="minorHAnsi" w:hAnsiTheme="minorHAnsi" w:cstheme="minorHAnsi"/>
        </w:rPr>
        <w:t>(Dz. U. z 20</w:t>
      </w:r>
      <w:r w:rsidR="00671A26">
        <w:rPr>
          <w:rFonts w:asciiTheme="minorHAnsi" w:hAnsiTheme="minorHAnsi" w:cstheme="minorHAnsi"/>
        </w:rPr>
        <w:t>23</w:t>
      </w:r>
      <w:r w:rsidR="005630E1" w:rsidRPr="00842959">
        <w:rPr>
          <w:rFonts w:asciiTheme="minorHAnsi" w:hAnsiTheme="minorHAnsi" w:cstheme="minorHAnsi"/>
        </w:rPr>
        <w:t xml:space="preserve"> r., poz. </w:t>
      </w:r>
      <w:r w:rsidR="00671A26">
        <w:rPr>
          <w:rFonts w:asciiTheme="minorHAnsi" w:hAnsiTheme="minorHAnsi" w:cstheme="minorHAnsi"/>
        </w:rPr>
        <w:t>472</w:t>
      </w:r>
      <w:r w:rsidR="005630E1" w:rsidRPr="00842959">
        <w:rPr>
          <w:rFonts w:asciiTheme="minorHAnsi" w:hAnsiTheme="minorHAnsi" w:cstheme="minorHAnsi"/>
        </w:rPr>
        <w:t xml:space="preserve"> z </w:t>
      </w:r>
      <w:proofErr w:type="spellStart"/>
      <w:r w:rsidR="005630E1" w:rsidRPr="00842959">
        <w:rPr>
          <w:rFonts w:asciiTheme="minorHAnsi" w:hAnsiTheme="minorHAnsi" w:cstheme="minorHAnsi"/>
        </w:rPr>
        <w:t>późn</w:t>
      </w:r>
      <w:proofErr w:type="spellEnd"/>
      <w:r w:rsidR="005630E1" w:rsidRPr="00842959">
        <w:rPr>
          <w:rFonts w:asciiTheme="minorHAnsi" w:hAnsiTheme="minorHAnsi" w:cstheme="minorHAnsi"/>
        </w:rPr>
        <w:t xml:space="preserve">. zm., dalej „ustawa”) </w:t>
      </w:r>
      <w:r w:rsidR="0092326D" w:rsidRPr="00842959">
        <w:rPr>
          <w:rFonts w:asciiTheme="minorHAnsi" w:hAnsiTheme="minorHAnsi" w:cstheme="minorHAnsi"/>
        </w:rPr>
        <w:t>oraz Statu</w:t>
      </w:r>
      <w:r w:rsidR="005630E1" w:rsidRPr="00842959">
        <w:rPr>
          <w:rFonts w:asciiTheme="minorHAnsi" w:hAnsiTheme="minorHAnsi" w:cstheme="minorHAnsi"/>
        </w:rPr>
        <w:t>cie</w:t>
      </w:r>
      <w:r w:rsidR="0092326D" w:rsidRPr="00842959">
        <w:rPr>
          <w:rFonts w:asciiTheme="minorHAnsi" w:hAnsiTheme="minorHAnsi" w:cstheme="minorHAnsi"/>
        </w:rPr>
        <w:t xml:space="preserve"> Akademii</w:t>
      </w:r>
      <w:r w:rsidR="005630E1" w:rsidRPr="00842959">
        <w:rPr>
          <w:rFonts w:asciiTheme="minorHAnsi" w:hAnsiTheme="minorHAnsi" w:cstheme="minorHAnsi"/>
        </w:rPr>
        <w:t>.</w:t>
      </w:r>
    </w:p>
    <w:p w14:paraId="72435764" w14:textId="77777777" w:rsidR="00D06834" w:rsidRPr="00842959" w:rsidRDefault="00D06834" w:rsidP="0019553A">
      <w:pPr>
        <w:numPr>
          <w:ilvl w:val="0"/>
          <w:numId w:val="1"/>
        </w:numPr>
        <w:ind w:left="284" w:hanging="284"/>
        <w:jc w:val="both"/>
        <w:rPr>
          <w:rFonts w:asciiTheme="minorHAnsi" w:hAnsiTheme="minorHAnsi" w:cstheme="minorHAnsi"/>
        </w:rPr>
      </w:pPr>
      <w:r w:rsidRPr="00842959">
        <w:rPr>
          <w:rFonts w:asciiTheme="minorHAnsi" w:hAnsiTheme="minorHAnsi" w:cstheme="minorHAnsi"/>
        </w:rPr>
        <w:t>Postanowienia niniejszego</w:t>
      </w:r>
      <w:r w:rsidR="00C77B4A" w:rsidRPr="00842959">
        <w:rPr>
          <w:rFonts w:asciiTheme="minorHAnsi" w:hAnsiTheme="minorHAnsi" w:cstheme="minorHAnsi"/>
        </w:rPr>
        <w:t xml:space="preserve"> rozdziału</w:t>
      </w:r>
      <w:r w:rsidRPr="00842959">
        <w:rPr>
          <w:rFonts w:asciiTheme="minorHAnsi" w:hAnsiTheme="minorHAnsi" w:cstheme="minorHAnsi"/>
        </w:rPr>
        <w:t xml:space="preserve">, o ile </w:t>
      </w:r>
      <w:r w:rsidR="00C77B4A" w:rsidRPr="00842959">
        <w:rPr>
          <w:rFonts w:asciiTheme="minorHAnsi" w:hAnsiTheme="minorHAnsi" w:cstheme="minorHAnsi"/>
        </w:rPr>
        <w:t>w</w:t>
      </w:r>
      <w:r w:rsidRPr="00842959">
        <w:rPr>
          <w:rFonts w:asciiTheme="minorHAnsi" w:hAnsiTheme="minorHAnsi" w:cstheme="minorHAnsi"/>
        </w:rPr>
        <w:t xml:space="preserve"> treści regulaminu nie wskazano wyraźnie inaczej, znajdują zastosowania do wszystkich wyborów wskazanych w ust. 1.</w:t>
      </w:r>
    </w:p>
    <w:p w14:paraId="08682FAC" w14:textId="77777777" w:rsidR="00CD6BC7" w:rsidRDefault="00D06834" w:rsidP="00CD6BC7">
      <w:pPr>
        <w:numPr>
          <w:ilvl w:val="0"/>
          <w:numId w:val="1"/>
        </w:numPr>
        <w:ind w:left="284" w:hanging="284"/>
        <w:jc w:val="both"/>
        <w:rPr>
          <w:rFonts w:asciiTheme="minorHAnsi" w:hAnsiTheme="minorHAnsi" w:cstheme="minorHAnsi"/>
        </w:rPr>
      </w:pPr>
      <w:r w:rsidRPr="00842959">
        <w:rPr>
          <w:rFonts w:asciiTheme="minorHAnsi" w:hAnsiTheme="minorHAnsi" w:cstheme="minorHAnsi"/>
        </w:rPr>
        <w:t>Postanowienia kolejnych rozdziałów stanowią przepisy szczególne, uzupełniające regulację niniejszego rozdziału w odniesieniu do wyborów na określone stanowiska</w:t>
      </w:r>
      <w:r w:rsidR="00560244" w:rsidRPr="00842959">
        <w:rPr>
          <w:rFonts w:asciiTheme="minorHAnsi" w:hAnsiTheme="minorHAnsi" w:cstheme="minorHAnsi"/>
        </w:rPr>
        <w:t xml:space="preserve"> (elektora lub organu)</w:t>
      </w:r>
      <w:r w:rsidRPr="00842959">
        <w:rPr>
          <w:rFonts w:asciiTheme="minorHAnsi" w:hAnsiTheme="minorHAnsi" w:cstheme="minorHAnsi"/>
        </w:rPr>
        <w:t>.</w:t>
      </w:r>
    </w:p>
    <w:p w14:paraId="60633B65" w14:textId="77777777" w:rsidR="00CD6BC7" w:rsidRDefault="00CD6BC7" w:rsidP="00CD6BC7">
      <w:pPr>
        <w:numPr>
          <w:ilvl w:val="0"/>
          <w:numId w:val="1"/>
        </w:numPr>
        <w:ind w:left="284" w:hanging="284"/>
        <w:jc w:val="both"/>
        <w:rPr>
          <w:rFonts w:asciiTheme="minorHAnsi" w:hAnsiTheme="minorHAnsi" w:cstheme="minorHAnsi"/>
        </w:rPr>
      </w:pPr>
      <w:r w:rsidRPr="00CD6BC7">
        <w:rPr>
          <w:rFonts w:asciiTheme="minorHAnsi" w:hAnsiTheme="minorHAnsi" w:cstheme="minorHAnsi"/>
        </w:rPr>
        <w:t>Określone czynności wymienione w niniejszym rozdziale dokonywane są za pomocą służbowej poczty elektronicznej członków wspólnoty uczelni (domena „@amuz.edu.pl”) lub za pomocą uczelnianego systemu HMS.</w:t>
      </w:r>
    </w:p>
    <w:p w14:paraId="14A24F55" w14:textId="3B2016FD" w:rsidR="00CD6BC7" w:rsidRPr="00CD6BC7" w:rsidRDefault="00CD6BC7" w:rsidP="00CD6BC7">
      <w:pPr>
        <w:numPr>
          <w:ilvl w:val="0"/>
          <w:numId w:val="1"/>
        </w:numPr>
        <w:ind w:left="284" w:hanging="284"/>
        <w:jc w:val="both"/>
        <w:rPr>
          <w:rFonts w:asciiTheme="minorHAnsi" w:hAnsiTheme="minorHAnsi" w:cstheme="minorHAnsi"/>
        </w:rPr>
      </w:pPr>
      <w:r w:rsidRPr="00CD6BC7">
        <w:rPr>
          <w:rFonts w:asciiTheme="minorHAnsi" w:hAnsiTheme="minorHAnsi" w:cstheme="minorHAnsi"/>
        </w:rPr>
        <w:t>Ilekroć w niniejszym rozdziale mowa o wysłaniu poczty elektronicznej poczta wysyłana jest pomiędzy służbową pocztą elektroniczną członków wspólnoty uczelni (domena „@amuz.edu.pl”) oraz pocztą elektroniczną Komisji (wyboryAMP202</w:t>
      </w:r>
      <w:r>
        <w:rPr>
          <w:rFonts w:asciiTheme="minorHAnsi" w:hAnsiTheme="minorHAnsi" w:cstheme="minorHAnsi"/>
        </w:rPr>
        <w:t>4</w:t>
      </w:r>
      <w:r w:rsidRPr="00CD6BC7">
        <w:rPr>
          <w:rFonts w:asciiTheme="minorHAnsi" w:hAnsiTheme="minorHAnsi" w:cstheme="minorHAnsi"/>
        </w:rPr>
        <w:t>@amuz.edu.pl)</w:t>
      </w:r>
      <w:r>
        <w:rPr>
          <w:rFonts w:asciiTheme="minorHAnsi" w:hAnsiTheme="minorHAnsi" w:cstheme="minorHAnsi"/>
        </w:rPr>
        <w:t>.</w:t>
      </w:r>
    </w:p>
    <w:p w14:paraId="72FC0C15" w14:textId="77777777" w:rsidR="00FB262A" w:rsidRPr="00842959" w:rsidRDefault="00FB262A" w:rsidP="00BB236F">
      <w:pPr>
        <w:jc w:val="both"/>
        <w:rPr>
          <w:rFonts w:asciiTheme="minorHAnsi" w:hAnsiTheme="minorHAnsi" w:cstheme="minorHAnsi"/>
        </w:rPr>
      </w:pPr>
    </w:p>
    <w:p w14:paraId="4A686CC7" w14:textId="77777777" w:rsidR="005630E1" w:rsidRPr="00842959" w:rsidRDefault="005630E1" w:rsidP="00C77B4A">
      <w:pPr>
        <w:pStyle w:val="Nagwek1"/>
      </w:pPr>
      <w:bookmarkStart w:id="3" w:name="_Toc156482273"/>
      <w:r w:rsidRPr="00842959">
        <w:t>§ 2</w:t>
      </w:r>
      <w:r w:rsidR="00AD7AD9" w:rsidRPr="00842959">
        <w:t xml:space="preserve"> </w:t>
      </w:r>
      <w:r w:rsidRPr="00842959">
        <w:t>Organ wyborczy</w:t>
      </w:r>
      <w:bookmarkEnd w:id="3"/>
    </w:p>
    <w:p w14:paraId="2321DE8B" w14:textId="77777777" w:rsidR="005630E1" w:rsidRPr="00842959" w:rsidRDefault="005630E1" w:rsidP="0019553A">
      <w:pPr>
        <w:numPr>
          <w:ilvl w:val="0"/>
          <w:numId w:val="2"/>
        </w:numPr>
        <w:ind w:left="284" w:hanging="284"/>
        <w:jc w:val="both"/>
        <w:rPr>
          <w:rFonts w:asciiTheme="minorHAnsi" w:hAnsiTheme="minorHAnsi" w:cstheme="minorHAnsi"/>
        </w:rPr>
      </w:pPr>
      <w:bookmarkStart w:id="4" w:name="_Hlk9582606"/>
      <w:r w:rsidRPr="00842959">
        <w:rPr>
          <w:rFonts w:asciiTheme="minorHAnsi" w:hAnsiTheme="minorHAnsi" w:cstheme="minorHAnsi"/>
        </w:rPr>
        <w:t>Organem wyborczym Akademii jest Uczelniana Komisja Wyborcza</w:t>
      </w:r>
      <w:r w:rsidR="00B9260B" w:rsidRPr="00842959">
        <w:rPr>
          <w:rFonts w:asciiTheme="minorHAnsi" w:hAnsiTheme="minorHAnsi" w:cstheme="minorHAnsi"/>
        </w:rPr>
        <w:t xml:space="preserve"> (zwana dalej także „Komisją”)</w:t>
      </w:r>
      <w:r w:rsidRPr="00842959">
        <w:rPr>
          <w:rFonts w:asciiTheme="minorHAnsi" w:hAnsiTheme="minorHAnsi" w:cstheme="minorHAnsi"/>
        </w:rPr>
        <w:t>.</w:t>
      </w:r>
    </w:p>
    <w:p w14:paraId="65634293" w14:textId="77777777" w:rsidR="005630E1" w:rsidRPr="00842959" w:rsidRDefault="005630E1" w:rsidP="0019553A">
      <w:pPr>
        <w:numPr>
          <w:ilvl w:val="0"/>
          <w:numId w:val="2"/>
        </w:numPr>
        <w:ind w:left="284" w:hanging="284"/>
        <w:jc w:val="both"/>
        <w:rPr>
          <w:rFonts w:asciiTheme="minorHAnsi" w:hAnsiTheme="minorHAnsi" w:cstheme="minorHAnsi"/>
        </w:rPr>
      </w:pPr>
      <w:r w:rsidRPr="00842959">
        <w:rPr>
          <w:rFonts w:asciiTheme="minorHAnsi" w:hAnsiTheme="minorHAnsi" w:cstheme="minorHAnsi"/>
        </w:rPr>
        <w:t>Uczelniana Komisja Wyborcza upoważniona jest do podejmowania wszystkich działań w</w:t>
      </w:r>
      <w:r w:rsidR="00C6019C" w:rsidRPr="00842959">
        <w:rPr>
          <w:rFonts w:asciiTheme="minorHAnsi" w:hAnsiTheme="minorHAnsi" w:cstheme="minorHAnsi"/>
        </w:rPr>
        <w:t> </w:t>
      </w:r>
      <w:r w:rsidRPr="00842959">
        <w:rPr>
          <w:rFonts w:asciiTheme="minorHAnsi" w:hAnsiTheme="minorHAnsi" w:cstheme="minorHAnsi"/>
        </w:rPr>
        <w:t xml:space="preserve">zakresie </w:t>
      </w:r>
      <w:r w:rsidR="00B9260B" w:rsidRPr="00842959">
        <w:rPr>
          <w:rFonts w:asciiTheme="minorHAnsi" w:hAnsiTheme="minorHAnsi" w:cstheme="minorHAnsi"/>
        </w:rPr>
        <w:t xml:space="preserve">organizacji i przeprowadzania </w:t>
      </w:r>
      <w:r w:rsidRPr="00842959">
        <w:rPr>
          <w:rFonts w:asciiTheme="minorHAnsi" w:hAnsiTheme="minorHAnsi" w:cstheme="minorHAnsi"/>
        </w:rPr>
        <w:t>wyborów nie zastrzeżonych ustawą bądź Statutem Akademii do kompetencji innych osób lub organów.</w:t>
      </w:r>
    </w:p>
    <w:bookmarkEnd w:id="4"/>
    <w:p w14:paraId="2BFDF791" w14:textId="77777777" w:rsidR="005630E1" w:rsidRPr="00842959" w:rsidRDefault="005630E1" w:rsidP="0019553A">
      <w:pPr>
        <w:numPr>
          <w:ilvl w:val="0"/>
          <w:numId w:val="2"/>
        </w:numPr>
        <w:ind w:left="284" w:hanging="284"/>
        <w:jc w:val="both"/>
        <w:rPr>
          <w:rFonts w:asciiTheme="minorHAnsi" w:hAnsiTheme="minorHAnsi" w:cstheme="minorHAnsi"/>
        </w:rPr>
      </w:pPr>
      <w:r w:rsidRPr="00842959">
        <w:rPr>
          <w:rFonts w:asciiTheme="minorHAnsi" w:hAnsiTheme="minorHAnsi" w:cstheme="minorHAnsi"/>
        </w:rPr>
        <w:t>Szczegółowe zadania Komisji określa Statut Akademii.</w:t>
      </w:r>
    </w:p>
    <w:p w14:paraId="490F3A4F" w14:textId="77777777" w:rsidR="00FB262A" w:rsidRPr="00842959" w:rsidRDefault="00FB262A" w:rsidP="00FB262A">
      <w:pPr>
        <w:jc w:val="center"/>
        <w:rPr>
          <w:rFonts w:asciiTheme="minorHAnsi" w:hAnsiTheme="minorHAnsi" w:cstheme="minorHAnsi"/>
          <w:b/>
        </w:rPr>
      </w:pPr>
    </w:p>
    <w:p w14:paraId="683CD139" w14:textId="77777777" w:rsidR="00DA4C4E" w:rsidRPr="00842959" w:rsidRDefault="00B9260B" w:rsidP="00C77B4A">
      <w:pPr>
        <w:pStyle w:val="Nagwek1"/>
      </w:pPr>
      <w:bookmarkStart w:id="5" w:name="_Hlk9582573"/>
      <w:bookmarkStart w:id="6" w:name="_Toc156482274"/>
      <w:r w:rsidRPr="00842959">
        <w:t>§ 3</w:t>
      </w:r>
      <w:r w:rsidR="00AD7AD9" w:rsidRPr="00842959">
        <w:t xml:space="preserve"> </w:t>
      </w:r>
      <w:r w:rsidRPr="00842959">
        <w:t>Zasady działania Uczelnianej Komisji Wyborczej</w:t>
      </w:r>
      <w:bookmarkEnd w:id="5"/>
      <w:bookmarkEnd w:id="6"/>
    </w:p>
    <w:p w14:paraId="00336076" w14:textId="77777777" w:rsidR="00B9260B" w:rsidRPr="00842959" w:rsidRDefault="00B9260B" w:rsidP="0019553A">
      <w:pPr>
        <w:numPr>
          <w:ilvl w:val="0"/>
          <w:numId w:val="3"/>
        </w:numPr>
        <w:ind w:left="284" w:hanging="284"/>
        <w:jc w:val="both"/>
        <w:rPr>
          <w:rFonts w:asciiTheme="minorHAnsi" w:hAnsiTheme="minorHAnsi" w:cstheme="minorHAnsi"/>
        </w:rPr>
      </w:pPr>
      <w:r w:rsidRPr="00842959">
        <w:rPr>
          <w:rFonts w:ascii="Calibri" w:hAnsi="Calibri" w:cs="Calibri"/>
        </w:rPr>
        <w:lastRenderedPageBreak/>
        <w:t>D</w:t>
      </w:r>
      <w:r w:rsidR="007767E1" w:rsidRPr="00842959">
        <w:rPr>
          <w:rFonts w:ascii="Calibri" w:hAnsi="Calibri" w:cs="Calibri"/>
        </w:rPr>
        <w:t xml:space="preserve">ecyzje Komisji zapadają w formie </w:t>
      </w:r>
      <w:r w:rsidRPr="00842959">
        <w:rPr>
          <w:rFonts w:ascii="Calibri" w:hAnsi="Calibri" w:cs="Calibri"/>
        </w:rPr>
        <w:t>u</w:t>
      </w:r>
      <w:r w:rsidR="007767E1" w:rsidRPr="00842959">
        <w:rPr>
          <w:rFonts w:ascii="Calibri" w:hAnsi="Calibri" w:cs="Calibri"/>
        </w:rPr>
        <w:t>chwał przyj</w:t>
      </w:r>
      <w:r w:rsidRPr="00842959">
        <w:rPr>
          <w:rFonts w:ascii="Calibri" w:hAnsi="Calibri" w:cs="Calibri"/>
        </w:rPr>
        <w:t>mowanych</w:t>
      </w:r>
      <w:r w:rsidR="007767E1" w:rsidRPr="00842959">
        <w:rPr>
          <w:rFonts w:ascii="Calibri" w:hAnsi="Calibri" w:cs="Calibri"/>
        </w:rPr>
        <w:t xml:space="preserve"> w</w:t>
      </w:r>
      <w:r w:rsidRPr="00842959">
        <w:rPr>
          <w:rFonts w:asciiTheme="minorHAnsi" w:hAnsiTheme="minorHAnsi" w:cstheme="minorHAnsi"/>
        </w:rPr>
        <w:t xml:space="preserve"> </w:t>
      </w:r>
      <w:r w:rsidR="007767E1" w:rsidRPr="00842959">
        <w:rPr>
          <w:rFonts w:ascii="Calibri" w:hAnsi="Calibri" w:cs="Calibri"/>
        </w:rPr>
        <w:t xml:space="preserve">głosowaniu </w:t>
      </w:r>
      <w:r w:rsidR="00EA0CAD" w:rsidRPr="00842959">
        <w:rPr>
          <w:rFonts w:ascii="Calibri" w:hAnsi="Calibri" w:cs="Calibri"/>
        </w:rPr>
        <w:t xml:space="preserve">jawnym </w:t>
      </w:r>
      <w:r w:rsidR="007767E1" w:rsidRPr="00842959">
        <w:rPr>
          <w:rFonts w:ascii="Calibri" w:hAnsi="Calibri" w:cs="Calibri"/>
        </w:rPr>
        <w:t>bezwzględną większością głosów przy obecności przynajmniej</w:t>
      </w:r>
      <w:r w:rsidRPr="00842959">
        <w:rPr>
          <w:rFonts w:asciiTheme="minorHAnsi" w:hAnsiTheme="minorHAnsi" w:cstheme="minorHAnsi"/>
        </w:rPr>
        <w:t xml:space="preserve"> </w:t>
      </w:r>
      <w:r w:rsidR="007767E1" w:rsidRPr="00842959">
        <w:rPr>
          <w:rFonts w:ascii="Calibri" w:hAnsi="Calibri" w:cs="Calibri"/>
        </w:rPr>
        <w:t>połowy składu Komisji</w:t>
      </w:r>
      <w:r w:rsidRPr="00842959">
        <w:rPr>
          <w:rFonts w:ascii="Calibri" w:hAnsi="Calibri" w:cs="Calibri"/>
        </w:rPr>
        <w:t>.</w:t>
      </w:r>
      <w:r w:rsidR="00EA0CAD" w:rsidRPr="00842959">
        <w:rPr>
          <w:rFonts w:ascii="Calibri" w:hAnsi="Calibri" w:cs="Calibri"/>
        </w:rPr>
        <w:t xml:space="preserve"> Głosowanie tajne zarządza przewodniczący Komisji w sprawach osobowych lub na wniosek członka Komisji.</w:t>
      </w:r>
    </w:p>
    <w:p w14:paraId="4E083FCB" w14:textId="77777777" w:rsidR="00B9260B" w:rsidRPr="00842959" w:rsidRDefault="00B9260B" w:rsidP="0019553A">
      <w:pPr>
        <w:numPr>
          <w:ilvl w:val="0"/>
          <w:numId w:val="3"/>
        </w:numPr>
        <w:ind w:left="284" w:hanging="284"/>
        <w:jc w:val="both"/>
        <w:rPr>
          <w:rFonts w:asciiTheme="minorHAnsi" w:hAnsiTheme="minorHAnsi" w:cstheme="minorHAnsi"/>
        </w:rPr>
      </w:pPr>
      <w:r w:rsidRPr="00842959">
        <w:rPr>
          <w:rFonts w:ascii="Calibri" w:hAnsi="Calibri" w:cs="Calibri"/>
        </w:rPr>
        <w:t>Poza podejmowaniem uchwał</w:t>
      </w:r>
      <w:r w:rsidR="00EA0CAD" w:rsidRPr="00842959">
        <w:rPr>
          <w:rFonts w:ascii="Calibri" w:hAnsi="Calibri" w:cs="Calibri"/>
        </w:rPr>
        <w:t>, Komisja może realizować swoje uprawnienia (</w:t>
      </w:r>
      <w:r w:rsidRPr="00842959">
        <w:rPr>
          <w:rFonts w:ascii="Calibri" w:hAnsi="Calibri" w:cs="Calibri"/>
        </w:rPr>
        <w:t>w</w:t>
      </w:r>
      <w:r w:rsidR="00EA0CAD" w:rsidRPr="00842959">
        <w:rPr>
          <w:rFonts w:ascii="Calibri" w:hAnsi="Calibri" w:cs="Calibri"/>
        </w:rPr>
        <w:t> </w:t>
      </w:r>
      <w:r w:rsidRPr="00842959">
        <w:rPr>
          <w:rFonts w:ascii="Calibri" w:hAnsi="Calibri" w:cs="Calibri"/>
        </w:rPr>
        <w:t>szczególności w zakresie organizacji i czuwania nad przebiegiem wyborów</w:t>
      </w:r>
      <w:r w:rsidR="00EA0CAD" w:rsidRPr="00842959">
        <w:rPr>
          <w:rFonts w:ascii="Calibri" w:hAnsi="Calibri" w:cs="Calibri"/>
        </w:rPr>
        <w:t>)</w:t>
      </w:r>
      <w:r w:rsidRPr="00842959">
        <w:rPr>
          <w:rFonts w:ascii="Calibri" w:hAnsi="Calibri" w:cs="Calibri"/>
        </w:rPr>
        <w:t xml:space="preserve"> w składzie części członków.</w:t>
      </w:r>
    </w:p>
    <w:p w14:paraId="2D84400A" w14:textId="77777777" w:rsidR="00EA0CAD" w:rsidRPr="00842959" w:rsidRDefault="00EA0CAD" w:rsidP="0019553A">
      <w:pPr>
        <w:numPr>
          <w:ilvl w:val="0"/>
          <w:numId w:val="3"/>
        </w:numPr>
        <w:ind w:left="284" w:hanging="284"/>
        <w:jc w:val="both"/>
        <w:rPr>
          <w:rFonts w:asciiTheme="minorHAnsi" w:hAnsiTheme="minorHAnsi" w:cstheme="minorHAnsi"/>
        </w:rPr>
      </w:pPr>
      <w:r w:rsidRPr="00842959">
        <w:rPr>
          <w:rFonts w:ascii="Calibri" w:hAnsi="Calibri" w:cs="Calibri"/>
        </w:rPr>
        <w:t>Uczelniana Komisja Wyborcza ogłasza informacje dotyczące wyborów w formie komunikatów. Komunikaty wyborcze umieszczane są na stronie internetowej Akademii oraz wywieszane na tablicach ogłoszeń w budynku głównym Akademii.</w:t>
      </w:r>
    </w:p>
    <w:p w14:paraId="45999A12" w14:textId="77777777" w:rsidR="004543B9" w:rsidRPr="00842959" w:rsidRDefault="004543B9" w:rsidP="0019553A">
      <w:pPr>
        <w:numPr>
          <w:ilvl w:val="0"/>
          <w:numId w:val="3"/>
        </w:numPr>
        <w:ind w:left="284" w:hanging="284"/>
        <w:jc w:val="both"/>
        <w:rPr>
          <w:rFonts w:asciiTheme="minorHAnsi" w:hAnsiTheme="minorHAnsi" w:cstheme="minorHAnsi"/>
        </w:rPr>
      </w:pPr>
      <w:r w:rsidRPr="00842959">
        <w:rPr>
          <w:rFonts w:asciiTheme="minorHAnsi" w:hAnsiTheme="minorHAnsi" w:cstheme="minorHAnsi"/>
        </w:rPr>
        <w:t>Decyzje i ogłoszenia Komisji podpisuje Przewodniczący Komisji lub jego zastępca.</w:t>
      </w:r>
    </w:p>
    <w:p w14:paraId="30B88798" w14:textId="77777777" w:rsidR="004B3CEE" w:rsidRPr="00842959" w:rsidRDefault="00EA0CAD" w:rsidP="0019553A">
      <w:pPr>
        <w:numPr>
          <w:ilvl w:val="0"/>
          <w:numId w:val="3"/>
        </w:numPr>
        <w:ind w:left="284" w:hanging="284"/>
        <w:jc w:val="both"/>
        <w:rPr>
          <w:rFonts w:asciiTheme="minorHAnsi" w:hAnsiTheme="minorHAnsi" w:cstheme="minorHAnsi"/>
        </w:rPr>
      </w:pPr>
      <w:r w:rsidRPr="00842959">
        <w:rPr>
          <w:rFonts w:ascii="Calibri" w:hAnsi="Calibri" w:cs="Calibri"/>
        </w:rPr>
        <w:t>O</w:t>
      </w:r>
      <w:r w:rsidR="004B3CEE" w:rsidRPr="00842959">
        <w:rPr>
          <w:rFonts w:ascii="Calibri" w:hAnsi="Calibri" w:cs="Calibri"/>
        </w:rPr>
        <w:t>bsługę sekretarską Komisji zapewnia administracja Akademii</w:t>
      </w:r>
      <w:r w:rsidRPr="00842959">
        <w:rPr>
          <w:rFonts w:ascii="Calibri" w:hAnsi="Calibri" w:cs="Calibri"/>
        </w:rPr>
        <w:t>.</w:t>
      </w:r>
    </w:p>
    <w:p w14:paraId="3236B101" w14:textId="77777777" w:rsidR="00901F86" w:rsidRPr="00842959" w:rsidRDefault="00EA0CAD" w:rsidP="0019553A">
      <w:pPr>
        <w:numPr>
          <w:ilvl w:val="0"/>
          <w:numId w:val="3"/>
        </w:numPr>
        <w:ind w:left="284" w:hanging="284"/>
        <w:jc w:val="both"/>
        <w:rPr>
          <w:rFonts w:ascii="Calibri" w:hAnsi="Calibri" w:cs="Calibri"/>
          <w:sz w:val="28"/>
          <w:szCs w:val="28"/>
        </w:rPr>
      </w:pPr>
      <w:r w:rsidRPr="00842959">
        <w:rPr>
          <w:rFonts w:asciiTheme="minorHAnsi" w:hAnsiTheme="minorHAnsi" w:cstheme="minorHAnsi"/>
        </w:rPr>
        <w:t xml:space="preserve">Przewodniczący Komisji </w:t>
      </w:r>
      <w:r w:rsidR="002673AA" w:rsidRPr="00842959">
        <w:rPr>
          <w:rFonts w:ascii="Calibri" w:hAnsi="Calibri" w:cs="Calibri"/>
        </w:rPr>
        <w:t>składa sprawozdanie z prac Komisji</w:t>
      </w:r>
      <w:r w:rsidRPr="00842959">
        <w:rPr>
          <w:rFonts w:ascii="Calibri" w:hAnsi="Calibri" w:cs="Calibri"/>
        </w:rPr>
        <w:t xml:space="preserve"> </w:t>
      </w:r>
      <w:r w:rsidR="00F45E10" w:rsidRPr="00842959">
        <w:rPr>
          <w:rFonts w:ascii="Calibri" w:hAnsi="Calibri" w:cs="Calibri"/>
        </w:rPr>
        <w:t>w terminie jednego miesiąca od zakończenia</w:t>
      </w:r>
      <w:r w:rsidRPr="00842959">
        <w:rPr>
          <w:rFonts w:ascii="Calibri" w:hAnsi="Calibri" w:cs="Calibri"/>
        </w:rPr>
        <w:t xml:space="preserve"> </w:t>
      </w:r>
      <w:r w:rsidR="003F44B6" w:rsidRPr="00842959">
        <w:rPr>
          <w:rFonts w:ascii="Calibri" w:hAnsi="Calibri" w:cs="Calibri"/>
        </w:rPr>
        <w:t>wszystkich czynności wyborczych</w:t>
      </w:r>
      <w:r w:rsidRPr="00842959">
        <w:rPr>
          <w:rFonts w:ascii="Calibri" w:hAnsi="Calibri" w:cs="Calibri"/>
        </w:rPr>
        <w:t>.</w:t>
      </w:r>
    </w:p>
    <w:p w14:paraId="77314495" w14:textId="77777777" w:rsidR="00202117" w:rsidRPr="00842959" w:rsidRDefault="00202117" w:rsidP="0019553A">
      <w:pPr>
        <w:numPr>
          <w:ilvl w:val="0"/>
          <w:numId w:val="3"/>
        </w:numPr>
        <w:ind w:left="284" w:hanging="284"/>
        <w:jc w:val="both"/>
        <w:rPr>
          <w:rFonts w:ascii="Calibri" w:hAnsi="Calibri" w:cs="Calibri"/>
        </w:rPr>
      </w:pPr>
      <w:r w:rsidRPr="00842959">
        <w:rPr>
          <w:rFonts w:ascii="Calibri" w:hAnsi="Calibri" w:cs="Calibri"/>
        </w:rPr>
        <w:t xml:space="preserve">Ilekroć Regulamin wskazuje na możliwość złożenia do Komisji określonych pism czy oświadczeń uznaje się </w:t>
      </w:r>
      <w:r w:rsidR="00C6019C" w:rsidRPr="00842959">
        <w:rPr>
          <w:rFonts w:ascii="Calibri" w:hAnsi="Calibri" w:cs="Calibri"/>
        </w:rPr>
        <w:t xml:space="preserve">je </w:t>
      </w:r>
      <w:r w:rsidRPr="00842959">
        <w:rPr>
          <w:rFonts w:ascii="Calibri" w:hAnsi="Calibri" w:cs="Calibri"/>
        </w:rPr>
        <w:t>za dokonane z chwilą złożenia pisma u jednego z członków Komisji lub w sekretariacie rektora. Nie ma znaczenia</w:t>
      </w:r>
      <w:r w:rsidR="00286A36" w:rsidRPr="00842959">
        <w:rPr>
          <w:rFonts w:ascii="Calibri" w:hAnsi="Calibri" w:cs="Calibri"/>
        </w:rPr>
        <w:t xml:space="preserve"> data stempla pocztowego lub wysłanie pisma pocztą elektroniczną.</w:t>
      </w:r>
    </w:p>
    <w:p w14:paraId="38210470" w14:textId="77777777" w:rsidR="00936221" w:rsidRPr="00842959" w:rsidRDefault="00936221" w:rsidP="00B27247">
      <w:pPr>
        <w:jc w:val="center"/>
        <w:rPr>
          <w:rFonts w:asciiTheme="minorHAnsi" w:hAnsiTheme="minorHAnsi" w:cstheme="minorHAnsi"/>
        </w:rPr>
      </w:pPr>
    </w:p>
    <w:p w14:paraId="65B3FD59" w14:textId="77777777" w:rsidR="00901F86" w:rsidRPr="00842959" w:rsidRDefault="00B27247" w:rsidP="00C77B4A">
      <w:pPr>
        <w:pStyle w:val="Nagwek1"/>
      </w:pPr>
      <w:bookmarkStart w:id="7" w:name="_Toc156482275"/>
      <w:r w:rsidRPr="00842959">
        <w:t>§ 4</w:t>
      </w:r>
      <w:r w:rsidR="00AD7AD9" w:rsidRPr="00842959">
        <w:t xml:space="preserve"> </w:t>
      </w:r>
      <w:r w:rsidRPr="00842959">
        <w:t>Wstępne czynności wyborcze</w:t>
      </w:r>
      <w:bookmarkEnd w:id="7"/>
    </w:p>
    <w:p w14:paraId="450B362B" w14:textId="77777777" w:rsidR="00CC4A92" w:rsidRPr="00842959" w:rsidRDefault="00B27247" w:rsidP="0019553A">
      <w:pPr>
        <w:numPr>
          <w:ilvl w:val="0"/>
          <w:numId w:val="4"/>
        </w:numPr>
        <w:ind w:left="284" w:hanging="284"/>
        <w:jc w:val="both"/>
        <w:rPr>
          <w:rFonts w:asciiTheme="minorHAnsi" w:hAnsiTheme="minorHAnsi" w:cstheme="minorHAnsi"/>
        </w:rPr>
      </w:pPr>
      <w:r w:rsidRPr="00842959">
        <w:rPr>
          <w:rFonts w:asciiTheme="minorHAnsi" w:hAnsiTheme="minorHAnsi" w:cstheme="minorHAnsi"/>
        </w:rPr>
        <w:t xml:space="preserve">Niezwłocznie po ogłoszeniu przez </w:t>
      </w:r>
      <w:r w:rsidR="00E223F7" w:rsidRPr="00842959">
        <w:rPr>
          <w:rFonts w:asciiTheme="minorHAnsi" w:hAnsiTheme="minorHAnsi" w:cstheme="minorHAnsi"/>
        </w:rPr>
        <w:t>r</w:t>
      </w:r>
      <w:r w:rsidRPr="00842959">
        <w:rPr>
          <w:rFonts w:asciiTheme="minorHAnsi" w:hAnsiTheme="minorHAnsi" w:cstheme="minorHAnsi"/>
        </w:rPr>
        <w:t>ektora wyborów, Komisja przystępuje do ich przygotowania.</w:t>
      </w:r>
    </w:p>
    <w:p w14:paraId="5A29EC9B" w14:textId="77777777" w:rsidR="00CC4A92" w:rsidRPr="00842959" w:rsidRDefault="00CC4A92" w:rsidP="0019553A">
      <w:pPr>
        <w:numPr>
          <w:ilvl w:val="0"/>
          <w:numId w:val="4"/>
        </w:numPr>
        <w:ind w:left="284" w:hanging="284"/>
        <w:jc w:val="both"/>
        <w:rPr>
          <w:rFonts w:asciiTheme="minorHAnsi" w:hAnsiTheme="minorHAnsi" w:cstheme="minorHAnsi"/>
        </w:rPr>
      </w:pPr>
      <w:r w:rsidRPr="00842959">
        <w:rPr>
          <w:rFonts w:asciiTheme="minorHAnsi" w:hAnsiTheme="minorHAnsi" w:cstheme="minorHAnsi"/>
        </w:rPr>
        <w:t>W celu przygotowania wyborów Komisja:</w:t>
      </w:r>
    </w:p>
    <w:p w14:paraId="1566E01C" w14:textId="77777777" w:rsidR="00CC4A92" w:rsidRPr="00842959" w:rsidRDefault="00CC4A92" w:rsidP="0019553A">
      <w:pPr>
        <w:pStyle w:val="Akapitzlist"/>
        <w:numPr>
          <w:ilvl w:val="1"/>
          <w:numId w:val="5"/>
        </w:numPr>
        <w:ind w:left="709" w:hanging="283"/>
        <w:jc w:val="both"/>
        <w:rPr>
          <w:rFonts w:asciiTheme="minorHAnsi" w:hAnsiTheme="minorHAnsi" w:cstheme="minorHAnsi"/>
        </w:rPr>
      </w:pPr>
      <w:r w:rsidRPr="00842959">
        <w:rPr>
          <w:rFonts w:asciiTheme="minorHAnsi" w:hAnsiTheme="minorHAnsi" w:cstheme="minorHAnsi"/>
        </w:rPr>
        <w:t xml:space="preserve">ogłasza </w:t>
      </w:r>
      <w:r w:rsidR="007539F6" w:rsidRPr="00842959">
        <w:rPr>
          <w:rFonts w:asciiTheme="minorHAnsi" w:hAnsiTheme="minorHAnsi" w:cstheme="minorHAnsi"/>
        </w:rPr>
        <w:t>kalendarz</w:t>
      </w:r>
      <w:r w:rsidRPr="00842959">
        <w:rPr>
          <w:rFonts w:asciiTheme="minorHAnsi" w:hAnsiTheme="minorHAnsi" w:cstheme="minorHAnsi"/>
        </w:rPr>
        <w:t xml:space="preserve"> wyborów</w:t>
      </w:r>
      <w:r w:rsidR="00350A55" w:rsidRPr="00842959">
        <w:rPr>
          <w:rFonts w:asciiTheme="minorHAnsi" w:hAnsiTheme="minorHAnsi" w:cstheme="minorHAnsi"/>
        </w:rPr>
        <w:t xml:space="preserve"> (dalej „terminarz”)</w:t>
      </w:r>
      <w:r w:rsidR="00F201E9" w:rsidRPr="00842959">
        <w:rPr>
          <w:rFonts w:asciiTheme="minorHAnsi" w:hAnsiTheme="minorHAnsi" w:cstheme="minorHAnsi"/>
        </w:rPr>
        <w:t xml:space="preserve"> uwzględniający zapisy </w:t>
      </w:r>
      <w:r w:rsidR="00955BEC" w:rsidRPr="00842959">
        <w:rPr>
          <w:rFonts w:asciiTheme="minorHAnsi" w:hAnsiTheme="minorHAnsi" w:cstheme="minorHAnsi"/>
        </w:rPr>
        <w:t>Statutu</w:t>
      </w:r>
      <w:r w:rsidR="00C6019C" w:rsidRPr="00842959">
        <w:rPr>
          <w:rFonts w:asciiTheme="minorHAnsi" w:hAnsiTheme="minorHAnsi" w:cstheme="minorHAnsi"/>
        </w:rPr>
        <w:t xml:space="preserve"> Akademii</w:t>
      </w:r>
      <w:r w:rsidRPr="00842959">
        <w:rPr>
          <w:rFonts w:asciiTheme="minorHAnsi" w:hAnsiTheme="minorHAnsi" w:cstheme="minorHAnsi"/>
        </w:rPr>
        <w:t>,</w:t>
      </w:r>
      <w:r w:rsidR="00955BEC" w:rsidRPr="00842959">
        <w:rPr>
          <w:rFonts w:asciiTheme="minorHAnsi" w:hAnsiTheme="minorHAnsi" w:cstheme="minorHAnsi"/>
        </w:rPr>
        <w:t xml:space="preserve"> podzielony w sposób wyraźny na etapy obejmujące wybór poszczególnych władz Akademii</w:t>
      </w:r>
      <w:r w:rsidR="004462FB" w:rsidRPr="00842959">
        <w:rPr>
          <w:rFonts w:asciiTheme="minorHAnsi" w:hAnsiTheme="minorHAnsi" w:cstheme="minorHAnsi"/>
        </w:rPr>
        <w:t xml:space="preserve"> w kolejności określonej w § 1 ust. 1</w:t>
      </w:r>
      <w:r w:rsidR="00350A55" w:rsidRPr="00842959">
        <w:rPr>
          <w:rFonts w:asciiTheme="minorHAnsi" w:hAnsiTheme="minorHAnsi" w:cstheme="minorHAnsi"/>
        </w:rPr>
        <w:t>,</w:t>
      </w:r>
    </w:p>
    <w:p w14:paraId="26B057EF" w14:textId="77777777" w:rsidR="00B27247" w:rsidRPr="00842959" w:rsidRDefault="00CC4A92" w:rsidP="0019553A">
      <w:pPr>
        <w:pStyle w:val="Akapitzlist"/>
        <w:numPr>
          <w:ilvl w:val="1"/>
          <w:numId w:val="5"/>
        </w:numPr>
        <w:ind w:left="709" w:hanging="283"/>
        <w:jc w:val="both"/>
        <w:rPr>
          <w:rFonts w:asciiTheme="minorHAnsi" w:hAnsiTheme="minorHAnsi" w:cstheme="minorHAnsi"/>
        </w:rPr>
      </w:pPr>
      <w:r w:rsidRPr="00842959">
        <w:rPr>
          <w:rFonts w:asciiTheme="minorHAnsi" w:hAnsiTheme="minorHAnsi" w:cstheme="minorHAnsi"/>
        </w:rPr>
        <w:t>ogłasza przystąpienie do sporządzania spisu wyborców</w:t>
      </w:r>
      <w:r w:rsidR="00955BEC" w:rsidRPr="00842959">
        <w:rPr>
          <w:rFonts w:asciiTheme="minorHAnsi" w:hAnsiTheme="minorHAnsi" w:cstheme="minorHAnsi"/>
        </w:rPr>
        <w:t xml:space="preserve"> składającego się z odrębnych list wyborców na potrzeby wyborów każdego z organów Akademii</w:t>
      </w:r>
      <w:r w:rsidRPr="00842959">
        <w:rPr>
          <w:rFonts w:asciiTheme="minorHAnsi" w:hAnsiTheme="minorHAnsi" w:cstheme="minorHAnsi"/>
        </w:rPr>
        <w:t xml:space="preserve"> oraz </w:t>
      </w:r>
      <w:r w:rsidR="00955BEC" w:rsidRPr="00842959">
        <w:rPr>
          <w:rFonts w:asciiTheme="minorHAnsi" w:hAnsiTheme="minorHAnsi" w:cstheme="minorHAnsi"/>
        </w:rPr>
        <w:t xml:space="preserve">o </w:t>
      </w:r>
      <w:r w:rsidRPr="00842959">
        <w:rPr>
          <w:rFonts w:asciiTheme="minorHAnsi" w:hAnsiTheme="minorHAnsi" w:cstheme="minorHAnsi"/>
        </w:rPr>
        <w:t>możliwości składania wniosków o uwzględnienie na liście wyborców, a także o możliwości zapoznania się ze spisem wyborców oraz złożenia pisemnego sprzeciwu wobec nieuwzględnienia lub błędnego przypisania tego członka w spisie wyborców</w:t>
      </w:r>
      <w:r w:rsidR="00955BEC" w:rsidRPr="00842959">
        <w:rPr>
          <w:rFonts w:asciiTheme="minorHAnsi" w:hAnsiTheme="minorHAnsi" w:cstheme="minorHAnsi"/>
        </w:rPr>
        <w:t>.</w:t>
      </w:r>
    </w:p>
    <w:p w14:paraId="562A236C" w14:textId="77777777" w:rsidR="00901F86" w:rsidRPr="00842959" w:rsidRDefault="00901F86" w:rsidP="007767E1">
      <w:pPr>
        <w:rPr>
          <w:rFonts w:ascii="Calibri" w:hAnsi="Calibri" w:cs="Calibri"/>
          <w:sz w:val="28"/>
          <w:szCs w:val="28"/>
        </w:rPr>
      </w:pPr>
    </w:p>
    <w:p w14:paraId="299DB789" w14:textId="77777777" w:rsidR="00CC4A92" w:rsidRPr="00842959" w:rsidRDefault="00CC4A92" w:rsidP="00C77B4A">
      <w:pPr>
        <w:pStyle w:val="Nagwek1"/>
      </w:pPr>
      <w:bookmarkStart w:id="8" w:name="_Toc156482276"/>
      <w:r w:rsidRPr="00842959">
        <w:t>§ 5</w:t>
      </w:r>
      <w:r w:rsidR="00AD7AD9" w:rsidRPr="00842959">
        <w:t xml:space="preserve"> </w:t>
      </w:r>
      <w:r w:rsidRPr="00842959">
        <w:t>Spis wyborców</w:t>
      </w:r>
      <w:bookmarkEnd w:id="8"/>
    </w:p>
    <w:p w14:paraId="2296B952" w14:textId="77777777" w:rsidR="00737467" w:rsidRPr="00842959" w:rsidRDefault="00CC4A92" w:rsidP="0019553A">
      <w:pPr>
        <w:numPr>
          <w:ilvl w:val="0"/>
          <w:numId w:val="6"/>
        </w:numPr>
        <w:ind w:left="284" w:hanging="284"/>
        <w:jc w:val="both"/>
        <w:rPr>
          <w:rFonts w:asciiTheme="minorHAnsi" w:hAnsiTheme="minorHAnsi" w:cstheme="minorHAnsi"/>
        </w:rPr>
      </w:pPr>
      <w:r w:rsidRPr="00842959">
        <w:rPr>
          <w:rFonts w:asciiTheme="minorHAnsi" w:hAnsiTheme="minorHAnsi" w:cstheme="minorHAnsi"/>
        </w:rPr>
        <w:t>Spis wyborców</w:t>
      </w:r>
      <w:r w:rsidR="00737467" w:rsidRPr="00842959">
        <w:rPr>
          <w:rFonts w:asciiTheme="minorHAnsi" w:hAnsiTheme="minorHAnsi" w:cstheme="minorHAnsi"/>
        </w:rPr>
        <w:t xml:space="preserve"> składa się z odrębnych list wyborców dla wyborów </w:t>
      </w:r>
      <w:r w:rsidR="007B3229" w:rsidRPr="00842959">
        <w:rPr>
          <w:rFonts w:asciiTheme="minorHAnsi" w:hAnsiTheme="minorHAnsi" w:cstheme="minorHAnsi"/>
        </w:rPr>
        <w:t>poszczególnych organów</w:t>
      </w:r>
      <w:r w:rsidR="00737467" w:rsidRPr="00842959">
        <w:rPr>
          <w:rFonts w:asciiTheme="minorHAnsi" w:hAnsiTheme="minorHAnsi" w:cstheme="minorHAnsi"/>
        </w:rPr>
        <w:t>.</w:t>
      </w:r>
    </w:p>
    <w:p w14:paraId="0B503B42" w14:textId="77777777" w:rsidR="00CC4A92" w:rsidRPr="00842959" w:rsidRDefault="00737467" w:rsidP="0019553A">
      <w:pPr>
        <w:numPr>
          <w:ilvl w:val="0"/>
          <w:numId w:val="6"/>
        </w:numPr>
        <w:ind w:left="284" w:hanging="284"/>
        <w:jc w:val="both"/>
        <w:rPr>
          <w:rFonts w:asciiTheme="minorHAnsi" w:hAnsiTheme="minorHAnsi" w:cstheme="minorHAnsi"/>
        </w:rPr>
      </w:pPr>
      <w:r w:rsidRPr="00842959">
        <w:rPr>
          <w:rFonts w:asciiTheme="minorHAnsi" w:hAnsiTheme="minorHAnsi" w:cstheme="minorHAnsi"/>
        </w:rPr>
        <w:t>W ramach danej listy wyodrębnia się grupy wyborców określone w Statucie, w ramach których wypisuje się imiona i nazwiska osób uprawnionych do głosowania.</w:t>
      </w:r>
    </w:p>
    <w:p w14:paraId="1FFE1CDC" w14:textId="77777777" w:rsidR="00CC4A92" w:rsidRPr="00842959" w:rsidRDefault="00737467" w:rsidP="0019553A">
      <w:pPr>
        <w:numPr>
          <w:ilvl w:val="0"/>
          <w:numId w:val="6"/>
        </w:numPr>
        <w:ind w:left="284" w:hanging="284"/>
        <w:jc w:val="both"/>
        <w:rPr>
          <w:rFonts w:asciiTheme="minorHAnsi" w:hAnsiTheme="minorHAnsi" w:cstheme="minorHAnsi"/>
        </w:rPr>
      </w:pPr>
      <w:r w:rsidRPr="00842959">
        <w:rPr>
          <w:rFonts w:asciiTheme="minorHAnsi" w:hAnsiTheme="minorHAnsi" w:cstheme="minorHAnsi"/>
        </w:rPr>
        <w:t>Spis wyborców zawiera rubrykę pozwalającą na potwierdzenie przez wyborcę pobrania karty do głosowania.</w:t>
      </w:r>
    </w:p>
    <w:p w14:paraId="72A5DB24" w14:textId="77777777" w:rsidR="00FB6715" w:rsidRPr="00842959" w:rsidRDefault="00FB6715" w:rsidP="0019553A">
      <w:pPr>
        <w:numPr>
          <w:ilvl w:val="0"/>
          <w:numId w:val="6"/>
        </w:numPr>
        <w:ind w:left="284" w:hanging="284"/>
        <w:jc w:val="both"/>
        <w:rPr>
          <w:rFonts w:asciiTheme="minorHAnsi" w:hAnsiTheme="minorHAnsi" w:cstheme="minorHAnsi"/>
        </w:rPr>
      </w:pPr>
      <w:r w:rsidRPr="00842959">
        <w:rPr>
          <w:rFonts w:asciiTheme="minorHAnsi" w:hAnsiTheme="minorHAnsi" w:cstheme="minorHAnsi"/>
        </w:rPr>
        <w:t>Każdy uprawniony do głosowania może być umieszczony tylko raz na każdej liście wyborców. W przypadku, gdy Statut przewiduje możliwość głosowania danej osoby w</w:t>
      </w:r>
      <w:r w:rsidR="00C6019C" w:rsidRPr="00842959">
        <w:rPr>
          <w:rFonts w:asciiTheme="minorHAnsi" w:hAnsiTheme="minorHAnsi" w:cstheme="minorHAnsi"/>
        </w:rPr>
        <w:t> </w:t>
      </w:r>
      <w:r w:rsidRPr="00842959">
        <w:rPr>
          <w:rFonts w:asciiTheme="minorHAnsi" w:hAnsiTheme="minorHAnsi" w:cstheme="minorHAnsi"/>
        </w:rPr>
        <w:t>wyborach więcej niż jednego dziekana lub dyrektora instytutu, wyborca ujmowany jest osobno na każdej liście.</w:t>
      </w:r>
    </w:p>
    <w:p w14:paraId="0B63198F" w14:textId="77777777" w:rsidR="00671A26" w:rsidRDefault="00FB6715" w:rsidP="00671A26">
      <w:pPr>
        <w:numPr>
          <w:ilvl w:val="0"/>
          <w:numId w:val="6"/>
        </w:numPr>
        <w:ind w:left="284" w:hanging="284"/>
        <w:jc w:val="both"/>
        <w:rPr>
          <w:rFonts w:asciiTheme="minorHAnsi" w:hAnsiTheme="minorHAnsi" w:cstheme="minorHAnsi"/>
        </w:rPr>
      </w:pPr>
      <w:r w:rsidRPr="00842959">
        <w:rPr>
          <w:rFonts w:asciiTheme="minorHAnsi" w:hAnsiTheme="minorHAnsi" w:cstheme="minorHAnsi"/>
        </w:rPr>
        <w:t xml:space="preserve">Wpis na listę wyborców pracowników nie będących nauczycielami akademickimi </w:t>
      </w:r>
      <w:r w:rsidR="007B3229" w:rsidRPr="00842959">
        <w:rPr>
          <w:rFonts w:asciiTheme="minorHAnsi" w:hAnsiTheme="minorHAnsi" w:cstheme="minorHAnsi"/>
        </w:rPr>
        <w:t>w</w:t>
      </w:r>
      <w:r w:rsidR="006E1AF4" w:rsidRPr="00842959">
        <w:rPr>
          <w:rFonts w:asciiTheme="minorHAnsi" w:hAnsiTheme="minorHAnsi" w:cstheme="minorHAnsi"/>
        </w:rPr>
        <w:t> </w:t>
      </w:r>
      <w:r w:rsidR="007B3229" w:rsidRPr="00842959">
        <w:rPr>
          <w:rFonts w:asciiTheme="minorHAnsi" w:hAnsiTheme="minorHAnsi" w:cstheme="minorHAnsi"/>
        </w:rPr>
        <w:t xml:space="preserve">wyborach dziekanów i dyrektorów instytutów </w:t>
      </w:r>
      <w:r w:rsidRPr="00842959">
        <w:rPr>
          <w:rFonts w:asciiTheme="minorHAnsi" w:hAnsiTheme="minorHAnsi" w:cstheme="minorHAnsi"/>
        </w:rPr>
        <w:t>następuje na podstawie pisemnego zgłoszenia do wybranego wydziału i instytutu (w ramach tego wydziału) na wzorze stanowiącym załącznik nr 1 do Regulaminu.</w:t>
      </w:r>
    </w:p>
    <w:p w14:paraId="33DC031C" w14:textId="77777777" w:rsidR="00671A26" w:rsidRDefault="00671A26" w:rsidP="00671A26">
      <w:pPr>
        <w:numPr>
          <w:ilvl w:val="0"/>
          <w:numId w:val="6"/>
        </w:numPr>
        <w:ind w:left="284" w:hanging="284"/>
        <w:jc w:val="both"/>
        <w:rPr>
          <w:rFonts w:asciiTheme="minorHAnsi" w:hAnsiTheme="minorHAnsi" w:cstheme="minorHAnsi"/>
        </w:rPr>
      </w:pPr>
      <w:r w:rsidRPr="00671A26">
        <w:rPr>
          <w:rFonts w:asciiTheme="minorHAnsi" w:hAnsiTheme="minorHAnsi" w:cstheme="minorHAnsi"/>
        </w:rPr>
        <w:lastRenderedPageBreak/>
        <w:t>Sprzeciw wobec nieuwzględnienia bądź błędnego uwzględnienia wyborcy na liście wyborców powinien być złożony do Komisji przed wysłaniem głosu w systemie HMS, w ramach głosowania, którego dotyczy kwestionowana lista. W treści sprzeciwu podaje się numer telefonu osoby wnoszącej sprzeciw.</w:t>
      </w:r>
    </w:p>
    <w:p w14:paraId="77486A4E" w14:textId="017D02AB" w:rsidR="00671A26" w:rsidRPr="00671A26" w:rsidRDefault="00671A26" w:rsidP="00671A26">
      <w:pPr>
        <w:numPr>
          <w:ilvl w:val="0"/>
          <w:numId w:val="6"/>
        </w:numPr>
        <w:ind w:left="284" w:hanging="284"/>
        <w:jc w:val="both"/>
        <w:rPr>
          <w:rFonts w:asciiTheme="minorHAnsi" w:hAnsiTheme="minorHAnsi" w:cstheme="minorHAnsi"/>
        </w:rPr>
      </w:pPr>
      <w:r w:rsidRPr="00671A26">
        <w:rPr>
          <w:rFonts w:asciiTheme="minorHAnsi" w:hAnsiTheme="minorHAnsi" w:cstheme="minorHAnsi"/>
        </w:rPr>
        <w:t>Komisja niezwłocznie rozstrzyga w przedmiocie sprzeciwu i informuje o tym wnoszącego telefonicznie. W przypadku oddalenia sprzeciwu Komisja sporządza decyzję na piśmie wraz z uzasadnieniem i poza poinformowaniem ustnym doręcza decyzję poprzez jej wysłanie pocztą elektroniczną.</w:t>
      </w:r>
    </w:p>
    <w:p w14:paraId="6E8D436B" w14:textId="77777777" w:rsidR="00FE15CA" w:rsidRPr="00842959" w:rsidRDefault="00FE15CA" w:rsidP="00C77B4A">
      <w:pPr>
        <w:pStyle w:val="Nagwek1"/>
      </w:pPr>
    </w:p>
    <w:p w14:paraId="3C6057C2" w14:textId="77777777" w:rsidR="00FE15CA" w:rsidRPr="00842959" w:rsidRDefault="00FE15CA" w:rsidP="00C77B4A">
      <w:pPr>
        <w:pStyle w:val="Nagwek1"/>
      </w:pPr>
      <w:bookmarkStart w:id="9" w:name="_Toc156482277"/>
      <w:r w:rsidRPr="00842959">
        <w:t>§ 6 Zgłaszanie i lista kandydatów</w:t>
      </w:r>
      <w:bookmarkEnd w:id="9"/>
    </w:p>
    <w:p w14:paraId="571378EE" w14:textId="77777777" w:rsidR="00FE15CA" w:rsidRPr="00842959" w:rsidRDefault="00FE15CA" w:rsidP="0019553A">
      <w:pPr>
        <w:numPr>
          <w:ilvl w:val="0"/>
          <w:numId w:val="17"/>
        </w:numPr>
        <w:ind w:left="284" w:hanging="284"/>
        <w:jc w:val="both"/>
        <w:rPr>
          <w:rFonts w:asciiTheme="minorHAnsi" w:hAnsiTheme="minorHAnsi" w:cstheme="minorHAnsi"/>
        </w:rPr>
      </w:pPr>
      <w:r w:rsidRPr="00842959">
        <w:rPr>
          <w:rFonts w:asciiTheme="minorHAnsi" w:hAnsiTheme="minorHAnsi" w:cstheme="minorHAnsi"/>
        </w:rPr>
        <w:t>Dla potrzeb każdych wyborów Komisja ogłasza o przystąpieniu do przyjmowania zgłoszeń kandydatów zgodnie z terminarzem.</w:t>
      </w:r>
    </w:p>
    <w:p w14:paraId="211318EE" w14:textId="77777777" w:rsidR="00FE15CA" w:rsidRPr="00842959" w:rsidRDefault="00FE15CA" w:rsidP="0019553A">
      <w:pPr>
        <w:numPr>
          <w:ilvl w:val="0"/>
          <w:numId w:val="17"/>
        </w:numPr>
        <w:ind w:left="284" w:hanging="284"/>
        <w:jc w:val="both"/>
        <w:rPr>
          <w:rFonts w:asciiTheme="minorHAnsi" w:hAnsiTheme="minorHAnsi" w:cstheme="minorHAnsi"/>
        </w:rPr>
      </w:pPr>
      <w:r w:rsidRPr="00842959">
        <w:rPr>
          <w:rFonts w:asciiTheme="minorHAnsi" w:hAnsiTheme="minorHAnsi" w:cstheme="minorHAnsi"/>
        </w:rPr>
        <w:t>Bierne prawo wyborcze – prawo do bycia wybranym – przysługuje osobom wskazanym w Statucie.</w:t>
      </w:r>
    </w:p>
    <w:p w14:paraId="3AD4FCB9" w14:textId="77777777" w:rsidR="00CD6BC7" w:rsidRDefault="00FE15CA" w:rsidP="00CD6BC7">
      <w:pPr>
        <w:numPr>
          <w:ilvl w:val="0"/>
          <w:numId w:val="17"/>
        </w:numPr>
        <w:ind w:left="284" w:hanging="284"/>
        <w:jc w:val="both"/>
        <w:rPr>
          <w:rFonts w:asciiTheme="minorHAnsi" w:hAnsiTheme="minorHAnsi" w:cstheme="minorHAnsi"/>
        </w:rPr>
      </w:pPr>
      <w:r w:rsidRPr="00842959">
        <w:rPr>
          <w:rFonts w:asciiTheme="minorHAnsi" w:hAnsiTheme="minorHAnsi" w:cstheme="minorHAnsi"/>
        </w:rPr>
        <w:t>Prawo zgłoszenia kandydata przysługuje osobom wskazanym w rozdziale poświęconym danym wyborom. Dopuszczalne jest zgłoszenie swojej kandydatury przez osoby posiadające bierne prawo wyborcze.</w:t>
      </w:r>
    </w:p>
    <w:p w14:paraId="54B0823F" w14:textId="77777777" w:rsidR="00CD6BC7" w:rsidRDefault="00CD6BC7" w:rsidP="00CD6BC7">
      <w:pPr>
        <w:numPr>
          <w:ilvl w:val="0"/>
          <w:numId w:val="17"/>
        </w:numPr>
        <w:ind w:left="284" w:hanging="284"/>
        <w:jc w:val="both"/>
        <w:rPr>
          <w:rFonts w:asciiTheme="minorHAnsi" w:hAnsiTheme="minorHAnsi" w:cstheme="minorHAnsi"/>
        </w:rPr>
      </w:pPr>
      <w:r w:rsidRPr="00CD6BC7">
        <w:rPr>
          <w:rFonts w:asciiTheme="minorHAnsi" w:hAnsiTheme="minorHAnsi" w:cstheme="minorHAnsi"/>
        </w:rPr>
        <w:t>Zgłoszenia kandydatów dokonuje się w czasie do tego wyznaczonym według właściwych wzorów udostępnionych w zakładce „Wybory 202</w:t>
      </w:r>
      <w:r>
        <w:rPr>
          <w:rFonts w:asciiTheme="minorHAnsi" w:hAnsiTheme="minorHAnsi" w:cstheme="minorHAnsi"/>
        </w:rPr>
        <w:t>4</w:t>
      </w:r>
      <w:r w:rsidRPr="00CD6BC7">
        <w:rPr>
          <w:rFonts w:asciiTheme="minorHAnsi" w:hAnsiTheme="minorHAnsi" w:cstheme="minorHAnsi"/>
        </w:rPr>
        <w:t>” systemu HMS – sporządzonych w oparciu o załączniki 2, 3, 4, 5 oraz 6. Zgłoszenie kandydata następuje poprzez wysłanie zgłoszenia w systemie HMS.</w:t>
      </w:r>
    </w:p>
    <w:p w14:paraId="0EC75692" w14:textId="77777777" w:rsidR="00CD6BC7" w:rsidRDefault="00CD6BC7" w:rsidP="00CD6BC7">
      <w:pPr>
        <w:numPr>
          <w:ilvl w:val="0"/>
          <w:numId w:val="17"/>
        </w:numPr>
        <w:ind w:left="284" w:hanging="284"/>
        <w:jc w:val="both"/>
        <w:rPr>
          <w:rFonts w:asciiTheme="minorHAnsi" w:hAnsiTheme="minorHAnsi" w:cstheme="minorHAnsi"/>
        </w:rPr>
      </w:pPr>
      <w:r w:rsidRPr="00CD6BC7">
        <w:rPr>
          <w:rFonts w:asciiTheme="minorHAnsi" w:hAnsiTheme="minorHAnsi" w:cstheme="minorHAnsi"/>
        </w:rPr>
        <w:t>Zgłaszany kandydat w czasie otwartym do zgłaszania kandydatów wypełnia i wysyła dostępny w systemie HMS wzór oświadczenia o wyrażeniu zgody na kandydowanie oraz o złożeniu na ręce rektora właściwego oświadczenia lustracyjnego lub informacji lustracyjnej, sporządzony w oparciu o odpowiednio załącznik nr 2(</w:t>
      </w:r>
      <w:r>
        <w:rPr>
          <w:rFonts w:asciiTheme="minorHAnsi" w:hAnsiTheme="minorHAnsi" w:cstheme="minorHAnsi"/>
        </w:rPr>
        <w:t>a</w:t>
      </w:r>
      <w:r w:rsidRPr="00CD6BC7">
        <w:rPr>
          <w:rFonts w:asciiTheme="minorHAnsi" w:hAnsiTheme="minorHAnsi" w:cstheme="minorHAnsi"/>
        </w:rPr>
        <w:t>), 3(</w:t>
      </w:r>
      <w:r>
        <w:rPr>
          <w:rFonts w:asciiTheme="minorHAnsi" w:hAnsiTheme="minorHAnsi" w:cstheme="minorHAnsi"/>
        </w:rPr>
        <w:t>a</w:t>
      </w:r>
      <w:r w:rsidRPr="00CD6BC7">
        <w:rPr>
          <w:rFonts w:asciiTheme="minorHAnsi" w:hAnsiTheme="minorHAnsi" w:cstheme="minorHAnsi"/>
        </w:rPr>
        <w:t>), 4(</w:t>
      </w:r>
      <w:r>
        <w:rPr>
          <w:rFonts w:asciiTheme="minorHAnsi" w:hAnsiTheme="minorHAnsi" w:cstheme="minorHAnsi"/>
        </w:rPr>
        <w:t>a</w:t>
      </w:r>
      <w:r w:rsidRPr="00CD6BC7">
        <w:rPr>
          <w:rFonts w:asciiTheme="minorHAnsi" w:hAnsiTheme="minorHAnsi" w:cstheme="minorHAnsi"/>
        </w:rPr>
        <w:t>), 5(</w:t>
      </w:r>
      <w:r>
        <w:rPr>
          <w:rFonts w:asciiTheme="minorHAnsi" w:hAnsiTheme="minorHAnsi" w:cstheme="minorHAnsi"/>
        </w:rPr>
        <w:t>a</w:t>
      </w:r>
      <w:r w:rsidRPr="00CD6BC7">
        <w:rPr>
          <w:rFonts w:asciiTheme="minorHAnsi" w:hAnsiTheme="minorHAnsi" w:cstheme="minorHAnsi"/>
        </w:rPr>
        <w:t>) oraz 6(</w:t>
      </w:r>
      <w:r>
        <w:rPr>
          <w:rFonts w:asciiTheme="minorHAnsi" w:hAnsiTheme="minorHAnsi" w:cstheme="minorHAnsi"/>
        </w:rPr>
        <w:t>a</w:t>
      </w:r>
      <w:r w:rsidRPr="00CD6BC7">
        <w:rPr>
          <w:rFonts w:asciiTheme="minorHAnsi" w:hAnsiTheme="minorHAnsi" w:cstheme="minorHAnsi"/>
        </w:rPr>
        <w:t>).</w:t>
      </w:r>
    </w:p>
    <w:p w14:paraId="45843103" w14:textId="77777777" w:rsidR="00CD6BC7" w:rsidRPr="00842959" w:rsidRDefault="00CD6BC7" w:rsidP="00CD6BC7">
      <w:pPr>
        <w:numPr>
          <w:ilvl w:val="0"/>
          <w:numId w:val="17"/>
        </w:numPr>
        <w:ind w:left="284" w:hanging="284"/>
        <w:jc w:val="both"/>
        <w:rPr>
          <w:rFonts w:asciiTheme="minorHAnsi" w:hAnsiTheme="minorHAnsi" w:cstheme="minorHAnsi"/>
        </w:rPr>
      </w:pPr>
      <w:r w:rsidRPr="00842959">
        <w:rPr>
          <w:rFonts w:asciiTheme="minorHAnsi" w:hAnsiTheme="minorHAnsi" w:cstheme="minorHAnsi"/>
        </w:rPr>
        <w:t>Po zakończeniu terminu zgłaszania kandydatów, Komisja weryfikuje prawidłowość formalną zgłoszeń oraz ustala posiadanie przez kandydatów biernego prawa wyborczego (w szczególności w zakresie zatrudnienia oraz wieku), a także sporządza listę kandydatów na poszczególne stanowiska.</w:t>
      </w:r>
    </w:p>
    <w:p w14:paraId="3F96E1CA" w14:textId="77777777" w:rsidR="00CD6BC7" w:rsidRDefault="00CD6BC7" w:rsidP="00CD6BC7">
      <w:pPr>
        <w:numPr>
          <w:ilvl w:val="0"/>
          <w:numId w:val="17"/>
        </w:numPr>
        <w:ind w:left="284" w:hanging="284"/>
        <w:jc w:val="both"/>
        <w:rPr>
          <w:rFonts w:asciiTheme="minorHAnsi" w:hAnsiTheme="minorHAnsi" w:cstheme="minorHAnsi"/>
        </w:rPr>
      </w:pPr>
      <w:r w:rsidRPr="00CD6BC7">
        <w:rPr>
          <w:rFonts w:asciiTheme="minorHAnsi" w:hAnsiTheme="minorHAnsi" w:cstheme="minorHAnsi"/>
        </w:rPr>
        <w:t xml:space="preserve">W przypadku zgłoszenia nieprawidłowego (w szczególności: po terminie, z pominięciem druku zgłoszenia, z niewłaściwego adresu poczty elektronicznej, bez wyrażania zgody przez kandydata, bez złożenia oświadczenia lustracyjnego) lub braku prawa do zgłoszenia po stronie zgłaszającego lub braku biernego prawa wyborczego osoby zgłaszanej Komisja w drodze decyzji odmawia wpisu na listę kandydatów, o czym niezwłocznie powiadamia zgłaszającego oraz kandydata telefonicznie lub pocztą elektroniczną. </w:t>
      </w:r>
    </w:p>
    <w:p w14:paraId="3114AEEC" w14:textId="6D67BBA7" w:rsidR="00CD6BC7" w:rsidRPr="00842959" w:rsidRDefault="00CD6BC7" w:rsidP="00CD6BC7">
      <w:pPr>
        <w:numPr>
          <w:ilvl w:val="0"/>
          <w:numId w:val="17"/>
        </w:numPr>
        <w:ind w:left="284" w:hanging="284"/>
        <w:jc w:val="both"/>
        <w:rPr>
          <w:rFonts w:asciiTheme="minorHAnsi" w:hAnsiTheme="minorHAnsi" w:cstheme="minorHAnsi"/>
        </w:rPr>
      </w:pPr>
      <w:r w:rsidRPr="00842959">
        <w:rPr>
          <w:rFonts w:asciiTheme="minorHAnsi" w:hAnsiTheme="minorHAnsi" w:cstheme="minorHAnsi"/>
        </w:rPr>
        <w:t>Zgłaszającemu oraz zgłaszanemu przysługuje prawo wniesienia do Komisji odwołania od nieuwzględnienia lub błędnego uwzględnienia kandydata na liście kandydatów w terminie 2 dni od ogłoszenia listy kandydatów.</w:t>
      </w:r>
    </w:p>
    <w:p w14:paraId="018770CD" w14:textId="018D12F0" w:rsidR="00CD6BC7" w:rsidRPr="00842959" w:rsidRDefault="00CD6BC7" w:rsidP="00CD6BC7">
      <w:pPr>
        <w:numPr>
          <w:ilvl w:val="0"/>
          <w:numId w:val="17"/>
        </w:numPr>
        <w:ind w:left="284" w:hanging="284"/>
        <w:jc w:val="both"/>
        <w:rPr>
          <w:rFonts w:asciiTheme="minorHAnsi" w:hAnsiTheme="minorHAnsi" w:cstheme="minorHAnsi"/>
        </w:rPr>
      </w:pPr>
      <w:r w:rsidRPr="00842959">
        <w:rPr>
          <w:rFonts w:asciiTheme="minorHAnsi" w:hAnsiTheme="minorHAnsi" w:cstheme="minorHAnsi"/>
        </w:rPr>
        <w:t xml:space="preserve">W przypadku uwzględnienia odwołania lub ustalenia błędu na liście przez samą Komisję, a także w przypadku, o którym mowa w ust. </w:t>
      </w:r>
      <w:r w:rsidR="00DD3460">
        <w:rPr>
          <w:rFonts w:asciiTheme="minorHAnsi" w:hAnsiTheme="minorHAnsi" w:cstheme="minorHAnsi"/>
        </w:rPr>
        <w:t>10</w:t>
      </w:r>
      <w:r w:rsidRPr="00842959">
        <w:rPr>
          <w:rFonts w:asciiTheme="minorHAnsi" w:hAnsiTheme="minorHAnsi" w:cstheme="minorHAnsi"/>
        </w:rPr>
        <w:t>, następuje sprostowanie i ogłoszenie nowej listy kandydatów.</w:t>
      </w:r>
    </w:p>
    <w:p w14:paraId="4061E6AC" w14:textId="77777777" w:rsidR="00DD3460" w:rsidRDefault="00CD6BC7" w:rsidP="00DD3460">
      <w:pPr>
        <w:numPr>
          <w:ilvl w:val="0"/>
          <w:numId w:val="17"/>
        </w:numPr>
        <w:ind w:left="284" w:hanging="284"/>
        <w:jc w:val="both"/>
        <w:rPr>
          <w:rFonts w:asciiTheme="minorHAnsi" w:hAnsiTheme="minorHAnsi" w:cstheme="minorHAnsi"/>
        </w:rPr>
      </w:pPr>
      <w:r w:rsidRPr="00DD3460">
        <w:rPr>
          <w:rFonts w:asciiTheme="minorHAnsi" w:hAnsiTheme="minorHAnsi" w:cstheme="minorHAnsi"/>
        </w:rPr>
        <w:t xml:space="preserve">W celu rezygnacji z kandydowania kandydat składa oświadczenie o rezygnacji z kandydowania za pomocą wysłania wzoru dostępnego w systemie HMS – sporządzony w oparciu o załącznik nr 18. </w:t>
      </w:r>
    </w:p>
    <w:p w14:paraId="3C6123F3" w14:textId="4FA9CE73" w:rsidR="00FE15CA" w:rsidRPr="00DD3460" w:rsidRDefault="00CD6BC7" w:rsidP="00DD3460">
      <w:pPr>
        <w:numPr>
          <w:ilvl w:val="0"/>
          <w:numId w:val="17"/>
        </w:numPr>
        <w:ind w:left="284" w:hanging="284"/>
        <w:jc w:val="both"/>
        <w:rPr>
          <w:rFonts w:asciiTheme="minorHAnsi" w:hAnsiTheme="minorHAnsi" w:cstheme="minorHAnsi"/>
        </w:rPr>
      </w:pPr>
      <w:r w:rsidRPr="00DD3460">
        <w:rPr>
          <w:rFonts w:asciiTheme="minorHAnsi" w:hAnsiTheme="minorHAnsi" w:cstheme="minorHAnsi"/>
        </w:rPr>
        <w:t xml:space="preserve">Komisja niezwłocznie ogłasza fakt rezygnacji z kandydowania określonego kandydata i aktualizuje listę kandydatów oraz karty do głosowania. W przypadku, gdyby z uwagi na termin rezygnacji niemożliwe było dokonanie zmian w treści kart do głosowania, Komisja </w:t>
      </w:r>
      <w:r w:rsidRPr="00DD3460">
        <w:rPr>
          <w:rFonts w:asciiTheme="minorHAnsi" w:hAnsiTheme="minorHAnsi" w:cstheme="minorHAnsi"/>
        </w:rPr>
        <w:lastRenderedPageBreak/>
        <w:t>dokonuje wykreślenia kandydata z kart do głosowania. Głosy oddane na danego kandydata przed jego wykreśleniem nie odnoszą skutku i nie są uwzględniane jako oddane głosy (głos jest ważny, jeżeli zaznaczono także innego kandydata).</w:t>
      </w:r>
    </w:p>
    <w:p w14:paraId="3AEF50D4" w14:textId="77777777" w:rsidR="00E223F7" w:rsidRPr="00842959" w:rsidRDefault="00E223F7" w:rsidP="00E223F7">
      <w:pPr>
        <w:jc w:val="center"/>
        <w:rPr>
          <w:rFonts w:asciiTheme="minorHAnsi" w:hAnsiTheme="minorHAnsi" w:cstheme="minorHAnsi"/>
        </w:rPr>
      </w:pPr>
    </w:p>
    <w:p w14:paraId="09FCB17B" w14:textId="77777777" w:rsidR="00BB41B9" w:rsidRPr="00842959" w:rsidRDefault="00BB41B9" w:rsidP="00C77B4A">
      <w:pPr>
        <w:pStyle w:val="Nagwek1"/>
      </w:pPr>
      <w:bookmarkStart w:id="10" w:name="_Toc156482278"/>
      <w:r w:rsidRPr="00842959">
        <w:t>§ 7 Karty do głosowania</w:t>
      </w:r>
      <w:bookmarkEnd w:id="10"/>
    </w:p>
    <w:p w14:paraId="759A3582" w14:textId="77777777" w:rsidR="00DD3460" w:rsidRPr="001D5776" w:rsidRDefault="00DD3460" w:rsidP="00DD3460">
      <w:pPr>
        <w:numPr>
          <w:ilvl w:val="0"/>
          <w:numId w:val="56"/>
        </w:numPr>
        <w:ind w:left="284" w:hanging="284"/>
        <w:jc w:val="both"/>
        <w:rPr>
          <w:rFonts w:asciiTheme="minorHAnsi" w:hAnsiTheme="minorHAnsi" w:cstheme="minorHAnsi"/>
        </w:rPr>
      </w:pPr>
      <w:r w:rsidRPr="00390D97">
        <w:rPr>
          <w:rFonts w:asciiTheme="minorHAnsi" w:hAnsiTheme="minorHAnsi" w:cstheme="minorHAnsi"/>
        </w:rPr>
        <w:t xml:space="preserve">Po ogłoszeniu listy kandydatów Komisja przygotowuje </w:t>
      </w:r>
      <w:r>
        <w:rPr>
          <w:rFonts w:asciiTheme="minorHAnsi" w:hAnsiTheme="minorHAnsi" w:cstheme="minorHAnsi"/>
        </w:rPr>
        <w:t>oraz, za wyjątkiem kart dla wyboru rektora,</w:t>
      </w:r>
      <w:r w:rsidRPr="00390D97">
        <w:rPr>
          <w:rFonts w:asciiTheme="minorHAnsi" w:hAnsiTheme="minorHAnsi" w:cstheme="minorHAnsi"/>
        </w:rPr>
        <w:t xml:space="preserve"> udostępnia w systemie HMS karty do głosowania </w:t>
      </w:r>
      <w:r>
        <w:rPr>
          <w:rFonts w:asciiTheme="minorHAnsi" w:hAnsiTheme="minorHAnsi" w:cstheme="minorHAnsi"/>
        </w:rPr>
        <w:t xml:space="preserve">sporządzone w oparciu o </w:t>
      </w:r>
      <w:r w:rsidRPr="00390D97">
        <w:rPr>
          <w:rFonts w:asciiTheme="minorHAnsi" w:hAnsiTheme="minorHAnsi" w:cstheme="minorHAnsi"/>
        </w:rPr>
        <w:t>wz</w:t>
      </w:r>
      <w:r>
        <w:rPr>
          <w:rFonts w:asciiTheme="minorHAnsi" w:hAnsiTheme="minorHAnsi" w:cstheme="minorHAnsi"/>
        </w:rPr>
        <w:t>ory</w:t>
      </w:r>
      <w:r w:rsidRPr="00390D97">
        <w:rPr>
          <w:rFonts w:asciiTheme="minorHAnsi" w:hAnsiTheme="minorHAnsi" w:cstheme="minorHAnsi"/>
        </w:rPr>
        <w:t xml:space="preserve"> stanowiąc</w:t>
      </w:r>
      <w:r>
        <w:rPr>
          <w:rFonts w:asciiTheme="minorHAnsi" w:hAnsiTheme="minorHAnsi" w:cstheme="minorHAnsi"/>
        </w:rPr>
        <w:t>e</w:t>
      </w:r>
      <w:r w:rsidRPr="00390D97">
        <w:rPr>
          <w:rFonts w:asciiTheme="minorHAnsi" w:hAnsiTheme="minorHAnsi" w:cstheme="minorHAnsi"/>
        </w:rPr>
        <w:t xml:space="preserve"> odpowiednio załączniki do Regulaminu:</w:t>
      </w:r>
    </w:p>
    <w:p w14:paraId="3803A966" w14:textId="0F080394" w:rsidR="00DD3460" w:rsidRPr="00390D97" w:rsidRDefault="00DD3460" w:rsidP="00DD3460">
      <w:pPr>
        <w:numPr>
          <w:ilvl w:val="0"/>
          <w:numId w:val="33"/>
        </w:numPr>
        <w:ind w:hanging="294"/>
        <w:jc w:val="both"/>
        <w:rPr>
          <w:rFonts w:asciiTheme="minorHAnsi" w:hAnsiTheme="minorHAnsi" w:cstheme="minorHAnsi"/>
        </w:rPr>
      </w:pPr>
      <w:r w:rsidRPr="00390D97">
        <w:rPr>
          <w:rFonts w:asciiTheme="minorHAnsi" w:hAnsiTheme="minorHAnsi" w:cstheme="minorHAnsi"/>
        </w:rPr>
        <w:t>dla wyboru dziekana - nr 9 (9a, 9b),</w:t>
      </w:r>
    </w:p>
    <w:p w14:paraId="7F867A8E" w14:textId="69A21E80" w:rsidR="00DD3460" w:rsidRPr="00390D97" w:rsidRDefault="00DD3460" w:rsidP="00DD3460">
      <w:pPr>
        <w:numPr>
          <w:ilvl w:val="0"/>
          <w:numId w:val="33"/>
        </w:numPr>
        <w:ind w:hanging="294"/>
        <w:jc w:val="both"/>
        <w:rPr>
          <w:rFonts w:asciiTheme="minorHAnsi" w:hAnsiTheme="minorHAnsi" w:cstheme="minorHAnsi"/>
        </w:rPr>
      </w:pPr>
      <w:r w:rsidRPr="00390D97">
        <w:rPr>
          <w:rFonts w:asciiTheme="minorHAnsi" w:hAnsiTheme="minorHAnsi" w:cstheme="minorHAnsi"/>
        </w:rPr>
        <w:t>dla wyboru dyrektora instytutu - nr 10 (10a, 10b),</w:t>
      </w:r>
    </w:p>
    <w:p w14:paraId="651884E2" w14:textId="6DAF0987" w:rsidR="00DD3460" w:rsidRDefault="00DD3460" w:rsidP="00DD3460">
      <w:pPr>
        <w:numPr>
          <w:ilvl w:val="0"/>
          <w:numId w:val="33"/>
        </w:numPr>
        <w:ind w:hanging="294"/>
        <w:jc w:val="both"/>
        <w:rPr>
          <w:rFonts w:asciiTheme="minorHAnsi" w:hAnsiTheme="minorHAnsi" w:cstheme="minorHAnsi"/>
        </w:rPr>
      </w:pPr>
      <w:r w:rsidRPr="00390D97">
        <w:rPr>
          <w:rFonts w:asciiTheme="minorHAnsi" w:hAnsiTheme="minorHAnsi" w:cstheme="minorHAnsi"/>
        </w:rPr>
        <w:t>dla wyboru członka senatu - nr 11 (11a, 11b, 11c)</w:t>
      </w:r>
      <w:r>
        <w:rPr>
          <w:rFonts w:asciiTheme="minorHAnsi" w:hAnsiTheme="minorHAnsi" w:cstheme="minorHAnsi"/>
        </w:rPr>
        <w:t>,</w:t>
      </w:r>
    </w:p>
    <w:p w14:paraId="232F510A" w14:textId="72FD8D0D" w:rsidR="00BB41B9" w:rsidRPr="00DD3460" w:rsidRDefault="00DD3460" w:rsidP="00DD3460">
      <w:pPr>
        <w:numPr>
          <w:ilvl w:val="0"/>
          <w:numId w:val="33"/>
        </w:numPr>
        <w:ind w:hanging="294"/>
        <w:jc w:val="both"/>
        <w:rPr>
          <w:rFonts w:asciiTheme="minorHAnsi" w:hAnsiTheme="minorHAnsi" w:cstheme="minorHAnsi"/>
        </w:rPr>
      </w:pPr>
      <w:r>
        <w:rPr>
          <w:rFonts w:asciiTheme="minorHAnsi" w:hAnsiTheme="minorHAnsi" w:cstheme="minorHAnsi"/>
        </w:rPr>
        <w:t>dla wyboru uzupełniającego – nr 17</w:t>
      </w:r>
      <w:r w:rsidRPr="00390D97">
        <w:rPr>
          <w:rFonts w:asciiTheme="minorHAnsi" w:hAnsiTheme="minorHAnsi" w:cstheme="minorHAnsi"/>
        </w:rPr>
        <w:t>.</w:t>
      </w:r>
    </w:p>
    <w:p w14:paraId="6944BEAD" w14:textId="77777777" w:rsidR="00BB41B9" w:rsidRPr="00842959" w:rsidRDefault="00BB41B9" w:rsidP="00DD3460">
      <w:pPr>
        <w:numPr>
          <w:ilvl w:val="0"/>
          <w:numId w:val="56"/>
        </w:numPr>
        <w:ind w:left="284" w:hanging="284"/>
        <w:jc w:val="both"/>
        <w:rPr>
          <w:rFonts w:asciiTheme="minorHAnsi" w:hAnsiTheme="minorHAnsi" w:cstheme="minorHAnsi"/>
        </w:rPr>
      </w:pPr>
      <w:r w:rsidRPr="00842959">
        <w:rPr>
          <w:rFonts w:asciiTheme="minorHAnsi" w:hAnsiTheme="minorHAnsi" w:cstheme="minorHAnsi"/>
        </w:rPr>
        <w:t xml:space="preserve">Na karcie znajdują się w porządku alfabetycznym nazwiska i imiona wszystkich kandydatów wraz z pouczeniem o sposobie głosowania. </w:t>
      </w:r>
    </w:p>
    <w:p w14:paraId="0D53EF15" w14:textId="51FEC15D" w:rsidR="00BB41B9" w:rsidRPr="00842959" w:rsidRDefault="00BB41B9" w:rsidP="00DD3460">
      <w:pPr>
        <w:numPr>
          <w:ilvl w:val="0"/>
          <w:numId w:val="56"/>
        </w:numPr>
        <w:ind w:left="284" w:hanging="284"/>
        <w:jc w:val="both"/>
        <w:rPr>
          <w:rFonts w:asciiTheme="minorHAnsi" w:hAnsiTheme="minorHAnsi" w:cstheme="minorHAnsi"/>
        </w:rPr>
      </w:pPr>
      <w:r w:rsidRPr="00842959">
        <w:rPr>
          <w:rFonts w:asciiTheme="minorHAnsi" w:hAnsiTheme="minorHAnsi" w:cstheme="minorHAnsi"/>
        </w:rPr>
        <w:t>W przypadku, gdyby uprawnioną do głosowania była osoba niewidząca, chęć oddania głosu powinna zgłosić Komisji co najmniej jeden dzień przed głosowaniem celem przygotowania przez Komisję propozycji technicznego przeprowadzenia głosowania z zachowaniem zasady tajności.</w:t>
      </w:r>
    </w:p>
    <w:p w14:paraId="6807B23F" w14:textId="77777777" w:rsidR="00254E5F" w:rsidRPr="00842959" w:rsidRDefault="00254E5F" w:rsidP="00C77B4A">
      <w:pPr>
        <w:pStyle w:val="Nagwek1"/>
      </w:pPr>
    </w:p>
    <w:p w14:paraId="326FB791" w14:textId="4A6C8DCA" w:rsidR="00DD3460" w:rsidRDefault="0005704B" w:rsidP="00DD3460">
      <w:pPr>
        <w:pStyle w:val="Nagwek1"/>
      </w:pPr>
      <w:bookmarkStart w:id="11" w:name="_Toc156482279"/>
      <w:r w:rsidRPr="00842959">
        <w:t>§ 8 Przeprowadzenie głosowania</w:t>
      </w:r>
      <w:bookmarkStart w:id="12" w:name="_Hlk39507381"/>
      <w:bookmarkEnd w:id="11"/>
    </w:p>
    <w:p w14:paraId="6EF2D50E" w14:textId="688B477E" w:rsidR="00DD3460" w:rsidRPr="00497BFA" w:rsidRDefault="00DD3460" w:rsidP="00DD3460">
      <w:pPr>
        <w:numPr>
          <w:ilvl w:val="0"/>
          <w:numId w:val="35"/>
        </w:numPr>
        <w:ind w:left="426"/>
        <w:jc w:val="both"/>
        <w:rPr>
          <w:rFonts w:asciiTheme="minorHAnsi" w:hAnsiTheme="minorHAnsi" w:cstheme="minorHAnsi"/>
        </w:rPr>
      </w:pPr>
      <w:r>
        <w:rPr>
          <w:rFonts w:asciiTheme="minorHAnsi" w:hAnsiTheme="minorHAnsi" w:cstheme="minorHAnsi"/>
        </w:rPr>
        <w:t>Wszystkie g</w:t>
      </w:r>
      <w:r w:rsidRPr="00497BFA">
        <w:rPr>
          <w:rFonts w:asciiTheme="minorHAnsi" w:hAnsiTheme="minorHAnsi" w:cstheme="minorHAnsi"/>
        </w:rPr>
        <w:t>łosowani</w:t>
      </w:r>
      <w:r>
        <w:rPr>
          <w:rFonts w:asciiTheme="minorHAnsi" w:hAnsiTheme="minorHAnsi" w:cstheme="minorHAnsi"/>
        </w:rPr>
        <w:t xml:space="preserve">a poza głosowaniem </w:t>
      </w:r>
      <w:r w:rsidR="004A7A60">
        <w:rPr>
          <w:rFonts w:asciiTheme="minorHAnsi" w:hAnsiTheme="minorHAnsi" w:cstheme="minorHAnsi"/>
        </w:rPr>
        <w:t>członków k</w:t>
      </w:r>
      <w:r>
        <w:rPr>
          <w:rFonts w:asciiTheme="minorHAnsi" w:hAnsiTheme="minorHAnsi" w:cstheme="minorHAnsi"/>
        </w:rPr>
        <w:t xml:space="preserve">olegium </w:t>
      </w:r>
      <w:r w:rsidR="004A7A60">
        <w:rPr>
          <w:rFonts w:asciiTheme="minorHAnsi" w:hAnsiTheme="minorHAnsi" w:cstheme="minorHAnsi"/>
        </w:rPr>
        <w:t>e</w:t>
      </w:r>
      <w:r>
        <w:rPr>
          <w:rFonts w:asciiTheme="minorHAnsi" w:hAnsiTheme="minorHAnsi" w:cstheme="minorHAnsi"/>
        </w:rPr>
        <w:t xml:space="preserve">lektorów nad wyborem </w:t>
      </w:r>
      <w:r w:rsidR="004A7A60">
        <w:rPr>
          <w:rFonts w:asciiTheme="minorHAnsi" w:hAnsiTheme="minorHAnsi" w:cstheme="minorHAnsi"/>
        </w:rPr>
        <w:t>r</w:t>
      </w:r>
      <w:r>
        <w:rPr>
          <w:rFonts w:asciiTheme="minorHAnsi" w:hAnsiTheme="minorHAnsi" w:cstheme="minorHAnsi"/>
        </w:rPr>
        <w:t>ektora</w:t>
      </w:r>
      <w:r w:rsidRPr="00497BFA">
        <w:rPr>
          <w:rFonts w:asciiTheme="minorHAnsi" w:hAnsiTheme="minorHAnsi" w:cstheme="minorHAnsi"/>
        </w:rPr>
        <w:t xml:space="preserve"> </w:t>
      </w:r>
      <w:r w:rsidR="004A7A60">
        <w:rPr>
          <w:rFonts w:asciiTheme="minorHAnsi" w:hAnsiTheme="minorHAnsi" w:cstheme="minorHAnsi"/>
        </w:rPr>
        <w:t xml:space="preserve">(na zasadach określonych w § 23) </w:t>
      </w:r>
      <w:r w:rsidRPr="00497BFA">
        <w:rPr>
          <w:rFonts w:asciiTheme="minorHAnsi" w:hAnsiTheme="minorHAnsi" w:cstheme="minorHAnsi"/>
        </w:rPr>
        <w:t>odbywa</w:t>
      </w:r>
      <w:r>
        <w:rPr>
          <w:rFonts w:asciiTheme="minorHAnsi" w:hAnsiTheme="minorHAnsi" w:cstheme="minorHAnsi"/>
        </w:rPr>
        <w:t>ją</w:t>
      </w:r>
      <w:r w:rsidRPr="00497BFA">
        <w:rPr>
          <w:rFonts w:asciiTheme="minorHAnsi" w:hAnsiTheme="minorHAnsi" w:cstheme="minorHAnsi"/>
        </w:rPr>
        <w:t xml:space="preserve"> się </w:t>
      </w:r>
      <w:r>
        <w:rPr>
          <w:rFonts w:asciiTheme="minorHAnsi" w:hAnsiTheme="minorHAnsi" w:cstheme="minorHAnsi"/>
        </w:rPr>
        <w:t>poprzez oddanie głosów w systemie HMS</w:t>
      </w:r>
      <w:r w:rsidRPr="00497BFA">
        <w:rPr>
          <w:rFonts w:asciiTheme="minorHAnsi" w:hAnsiTheme="minorHAnsi" w:cstheme="minorHAnsi"/>
        </w:rPr>
        <w:t>.</w:t>
      </w:r>
    </w:p>
    <w:p w14:paraId="74E46CA6" w14:textId="25C19EFC" w:rsidR="00DD3460" w:rsidRPr="003566E9" w:rsidRDefault="00DD3460" w:rsidP="00DD3460">
      <w:pPr>
        <w:numPr>
          <w:ilvl w:val="0"/>
          <w:numId w:val="35"/>
        </w:numPr>
        <w:ind w:left="426"/>
        <w:jc w:val="both"/>
        <w:rPr>
          <w:rFonts w:asciiTheme="minorHAnsi" w:hAnsiTheme="minorHAnsi" w:cstheme="minorHAnsi"/>
        </w:rPr>
      </w:pPr>
      <w:r w:rsidRPr="003566E9">
        <w:rPr>
          <w:rFonts w:asciiTheme="minorHAnsi" w:hAnsiTheme="minorHAnsi" w:cstheme="minorHAnsi"/>
        </w:rPr>
        <w:t xml:space="preserve">W celu oddania głosu każdy uprawniony do głosowania powinien w czasie otwartym dla głosowania zalogować się na swoje konto w systemie HMS, odnaleźć zakładkę </w:t>
      </w:r>
      <w:r>
        <w:rPr>
          <w:rFonts w:asciiTheme="minorHAnsi" w:hAnsiTheme="minorHAnsi" w:cstheme="minorHAnsi"/>
        </w:rPr>
        <w:t xml:space="preserve">„Wybory 2024” </w:t>
      </w:r>
      <w:r w:rsidRPr="003566E9">
        <w:rPr>
          <w:rFonts w:asciiTheme="minorHAnsi" w:hAnsiTheme="minorHAnsi" w:cstheme="minorHAnsi"/>
        </w:rPr>
        <w:t>oraz wypełnić znajdującą się w niej kartę głosowania a następnie zatwierdzić ją i wysłać.</w:t>
      </w:r>
    </w:p>
    <w:p w14:paraId="7A29122A" w14:textId="77777777" w:rsidR="00DD3460" w:rsidRDefault="00DD3460" w:rsidP="00DD3460">
      <w:pPr>
        <w:numPr>
          <w:ilvl w:val="0"/>
          <w:numId w:val="35"/>
        </w:numPr>
        <w:ind w:left="426"/>
        <w:jc w:val="both"/>
        <w:rPr>
          <w:rFonts w:asciiTheme="minorHAnsi" w:hAnsiTheme="minorHAnsi" w:cstheme="minorHAnsi"/>
        </w:rPr>
      </w:pPr>
      <w:r>
        <w:rPr>
          <w:rFonts w:asciiTheme="minorHAnsi" w:hAnsiTheme="minorHAnsi" w:cstheme="minorHAnsi"/>
        </w:rPr>
        <w:t>Wyborca nie może nikomu udostępniać swojego loginu oraz hasła do systemu HMS i winien oddawać głos z zachowaniem jego tajności.</w:t>
      </w:r>
    </w:p>
    <w:p w14:paraId="14AACAD3" w14:textId="77777777" w:rsidR="00DD3460" w:rsidRDefault="00DD3460" w:rsidP="00DD3460">
      <w:pPr>
        <w:numPr>
          <w:ilvl w:val="0"/>
          <w:numId w:val="35"/>
        </w:numPr>
        <w:ind w:left="426"/>
        <w:jc w:val="both"/>
        <w:rPr>
          <w:rFonts w:asciiTheme="minorHAnsi" w:hAnsiTheme="minorHAnsi" w:cstheme="minorHAnsi"/>
        </w:rPr>
      </w:pPr>
      <w:r>
        <w:rPr>
          <w:rFonts w:asciiTheme="minorHAnsi" w:hAnsiTheme="minorHAnsi" w:cstheme="minorHAnsi"/>
        </w:rPr>
        <w:t>Karta do głosowania w systemie HMS uniemożliwia oddanie głosu nieważnego. Tylko karta wypełniona zgodnie z pouczeniem zostanie wysłana przez system HMS.</w:t>
      </w:r>
    </w:p>
    <w:p w14:paraId="7733B3FA" w14:textId="77777777" w:rsidR="00DD3460" w:rsidRPr="00497BFA" w:rsidRDefault="00DD3460" w:rsidP="00DD3460">
      <w:pPr>
        <w:numPr>
          <w:ilvl w:val="0"/>
          <w:numId w:val="35"/>
        </w:numPr>
        <w:ind w:left="426"/>
        <w:jc w:val="both"/>
        <w:rPr>
          <w:rFonts w:asciiTheme="minorHAnsi" w:hAnsiTheme="minorHAnsi" w:cstheme="minorHAnsi"/>
        </w:rPr>
      </w:pPr>
      <w:r>
        <w:rPr>
          <w:rFonts w:asciiTheme="minorHAnsi" w:hAnsiTheme="minorHAnsi" w:cstheme="minorHAnsi"/>
        </w:rPr>
        <w:t>System HMS zarejestruje oddanie głosu i uniemożliwi jego wycofanie, ponowne wysłanie lub edycję. System HMS pozwoli na stwierdzenie czy wyborca oddał głos, ale nie pozwoli na odtworzenie treści głosu.</w:t>
      </w:r>
    </w:p>
    <w:p w14:paraId="12382440" w14:textId="77777777" w:rsidR="004A7A60" w:rsidRPr="004A7A60" w:rsidRDefault="004A7A60" w:rsidP="004A7A60">
      <w:pPr>
        <w:numPr>
          <w:ilvl w:val="0"/>
          <w:numId w:val="35"/>
        </w:numPr>
        <w:ind w:left="426"/>
        <w:jc w:val="both"/>
        <w:rPr>
          <w:rFonts w:asciiTheme="minorHAnsi" w:hAnsiTheme="minorHAnsi" w:cstheme="minorHAnsi"/>
        </w:rPr>
      </w:pPr>
      <w:r w:rsidRPr="004A7A60">
        <w:rPr>
          <w:rFonts w:asciiTheme="minorHAnsi" w:hAnsiTheme="minorHAnsi" w:cstheme="minorHAnsi"/>
        </w:rPr>
        <w:t xml:space="preserve">Głosowanie odbywa się bez przerwy w godzinach określonych w ogłoszeniu Komisji. Gdyby z uwagi na obiektywną przeszkodę w oddawaniu głosu konieczne było zarządzenie przerwy w głosowaniu, Komisja ogłasza przerwę i przewidywany czas jej trwania, a po jej zakończeniu dolicza czas przerwy do przewidywanej godziny zakończenia głosowania, chyba, że głosy oddali już wszyscy uprawnieni do głosowania. </w:t>
      </w:r>
    </w:p>
    <w:p w14:paraId="447D8530" w14:textId="77777777" w:rsidR="004A7A60" w:rsidRDefault="00DD3460" w:rsidP="004A7A60">
      <w:pPr>
        <w:numPr>
          <w:ilvl w:val="0"/>
          <w:numId w:val="35"/>
        </w:numPr>
        <w:ind w:left="426"/>
        <w:jc w:val="both"/>
        <w:rPr>
          <w:rFonts w:asciiTheme="minorHAnsi" w:hAnsiTheme="minorHAnsi" w:cstheme="minorHAnsi"/>
        </w:rPr>
      </w:pPr>
      <w:r w:rsidRPr="00497BFA">
        <w:rPr>
          <w:rFonts w:asciiTheme="minorHAnsi" w:hAnsiTheme="minorHAnsi" w:cstheme="minorHAnsi"/>
        </w:rPr>
        <w:t xml:space="preserve">O godzinie zakończenia głosowania Przewodniczący Komisji zarządza zakończenie głosowania. Od tej chwili </w:t>
      </w:r>
      <w:r w:rsidRPr="003566E9">
        <w:rPr>
          <w:rFonts w:asciiTheme="minorHAnsi" w:hAnsiTheme="minorHAnsi" w:cstheme="minorHAnsi"/>
        </w:rPr>
        <w:t>system HMS nie pozwoli na przesłanie głosu.</w:t>
      </w:r>
    </w:p>
    <w:bookmarkEnd w:id="12"/>
    <w:p w14:paraId="76BA478E" w14:textId="77777777" w:rsidR="00BB41B9" w:rsidRPr="00842959" w:rsidRDefault="00BB41B9" w:rsidP="00E223F7">
      <w:pPr>
        <w:jc w:val="center"/>
        <w:rPr>
          <w:rFonts w:asciiTheme="minorHAnsi" w:hAnsiTheme="minorHAnsi" w:cstheme="minorHAnsi"/>
        </w:rPr>
      </w:pPr>
    </w:p>
    <w:p w14:paraId="6357F770" w14:textId="77777777" w:rsidR="0024337A" w:rsidRPr="00040F17" w:rsidRDefault="0024337A" w:rsidP="00C77B4A">
      <w:pPr>
        <w:pStyle w:val="Nagwek1"/>
      </w:pPr>
      <w:bookmarkStart w:id="13" w:name="_Toc156482280"/>
      <w:r w:rsidRPr="00040F17">
        <w:t xml:space="preserve">§ </w:t>
      </w:r>
      <w:r w:rsidR="0005704B" w:rsidRPr="00040F17">
        <w:t>9</w:t>
      </w:r>
      <w:r w:rsidRPr="00040F17">
        <w:t xml:space="preserve"> Głosowanie przez pełnomocnika</w:t>
      </w:r>
      <w:bookmarkEnd w:id="13"/>
    </w:p>
    <w:p w14:paraId="7C186604" w14:textId="47956417" w:rsidR="004A7A60" w:rsidRPr="00040F17" w:rsidRDefault="004A7A60" w:rsidP="004A7A60">
      <w:pPr>
        <w:numPr>
          <w:ilvl w:val="0"/>
          <w:numId w:val="13"/>
        </w:numPr>
        <w:ind w:left="284" w:hanging="284"/>
        <w:jc w:val="both"/>
        <w:rPr>
          <w:rFonts w:asciiTheme="minorHAnsi" w:hAnsiTheme="minorHAnsi" w:cstheme="minorHAnsi"/>
        </w:rPr>
      </w:pPr>
      <w:r w:rsidRPr="00040F17">
        <w:rPr>
          <w:rFonts w:asciiTheme="minorHAnsi" w:hAnsiTheme="minorHAnsi" w:cstheme="minorHAnsi"/>
        </w:rPr>
        <w:t>Głosowanie przez pełnomocnika możliwe jest wyłącznie w toku głosowania członków kolegium elektorów na rektora.</w:t>
      </w:r>
    </w:p>
    <w:p w14:paraId="18313521" w14:textId="5E1342E6"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t xml:space="preserve">Pełnomocnikiem </w:t>
      </w:r>
      <w:r w:rsidR="00040F17" w:rsidRPr="00040F17">
        <w:rPr>
          <w:rFonts w:asciiTheme="minorHAnsi" w:hAnsiTheme="minorHAnsi" w:cstheme="minorHAnsi"/>
        </w:rPr>
        <w:t xml:space="preserve">elektora </w:t>
      </w:r>
      <w:r w:rsidRPr="00040F17">
        <w:rPr>
          <w:rFonts w:asciiTheme="minorHAnsi" w:hAnsiTheme="minorHAnsi" w:cstheme="minorHAnsi"/>
        </w:rPr>
        <w:t xml:space="preserve">może być tylko osoba uprawniona do głosowania w wyborach na </w:t>
      </w:r>
      <w:r w:rsidR="00040F17" w:rsidRPr="00040F17">
        <w:rPr>
          <w:rFonts w:asciiTheme="minorHAnsi" w:hAnsiTheme="minorHAnsi" w:cstheme="minorHAnsi"/>
        </w:rPr>
        <w:t xml:space="preserve">członka kolegium elektorów </w:t>
      </w:r>
      <w:r w:rsidRPr="00040F17">
        <w:rPr>
          <w:rFonts w:asciiTheme="minorHAnsi" w:hAnsiTheme="minorHAnsi" w:cstheme="minorHAnsi"/>
        </w:rPr>
        <w:t>w ramach tej samej grupy wyborców, co udzielający pełnomocnictwa do głosowania.</w:t>
      </w:r>
    </w:p>
    <w:p w14:paraId="32CFE351" w14:textId="77777777"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lastRenderedPageBreak/>
        <w:t>Pełnomocnictwo do głosowania można przyjąć najwyżej od dwóch osób.</w:t>
      </w:r>
    </w:p>
    <w:p w14:paraId="6C507A55" w14:textId="059EBCBD"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t>Pełnomocnikiem nie może być członek Komisji, mąż zaufania, jak również kandyda</w:t>
      </w:r>
      <w:r w:rsidR="00560244" w:rsidRPr="00040F17">
        <w:rPr>
          <w:rFonts w:asciiTheme="minorHAnsi" w:hAnsiTheme="minorHAnsi" w:cstheme="minorHAnsi"/>
        </w:rPr>
        <w:t>t</w:t>
      </w:r>
      <w:r w:rsidRPr="00040F17">
        <w:rPr>
          <w:rFonts w:asciiTheme="minorHAnsi" w:hAnsiTheme="minorHAnsi" w:cstheme="minorHAnsi"/>
        </w:rPr>
        <w:t xml:space="preserve"> </w:t>
      </w:r>
      <w:r w:rsidR="00040F17" w:rsidRPr="00040F17">
        <w:rPr>
          <w:rFonts w:asciiTheme="minorHAnsi" w:hAnsiTheme="minorHAnsi" w:cstheme="minorHAnsi"/>
        </w:rPr>
        <w:t>na rektora</w:t>
      </w:r>
      <w:r w:rsidR="00C3342B" w:rsidRPr="00040F17">
        <w:rPr>
          <w:rFonts w:asciiTheme="minorHAnsi" w:hAnsiTheme="minorHAnsi" w:cstheme="minorHAnsi"/>
        </w:rPr>
        <w:t>.</w:t>
      </w:r>
    </w:p>
    <w:p w14:paraId="6671FBE6" w14:textId="6FD4A8AB"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t xml:space="preserve">Udzielenie pełnomocnictwa następuje na formularzu stanowiącym załącznik nr </w:t>
      </w:r>
      <w:r w:rsidR="00560244" w:rsidRPr="00040F17">
        <w:rPr>
          <w:rFonts w:asciiTheme="minorHAnsi" w:hAnsiTheme="minorHAnsi" w:cstheme="minorHAnsi"/>
        </w:rPr>
        <w:t>12</w:t>
      </w:r>
      <w:r w:rsidRPr="00040F17">
        <w:rPr>
          <w:rFonts w:asciiTheme="minorHAnsi" w:hAnsiTheme="minorHAnsi" w:cstheme="minorHAnsi"/>
        </w:rPr>
        <w:t xml:space="preserve"> do Regulaminu</w:t>
      </w:r>
      <w:r w:rsidR="0025001D" w:rsidRPr="00040F17">
        <w:rPr>
          <w:rFonts w:asciiTheme="minorHAnsi" w:hAnsiTheme="minorHAnsi" w:cstheme="minorHAnsi"/>
        </w:rPr>
        <w:t>.</w:t>
      </w:r>
    </w:p>
    <w:p w14:paraId="3DD98B7C" w14:textId="77777777"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t>Podpis udzielającego pełnomocnictwa musi być złożony w obecności członka Komisji bądź potwierdzony notarialnie.</w:t>
      </w:r>
    </w:p>
    <w:p w14:paraId="5DC8E139" w14:textId="77777777"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t>Dokument pełnomocnictwa składa się Komisji i potwierdza odbiór karty do głosowania z</w:t>
      </w:r>
      <w:r w:rsidR="00560244" w:rsidRPr="00040F17">
        <w:rPr>
          <w:rFonts w:asciiTheme="minorHAnsi" w:hAnsiTheme="minorHAnsi" w:cstheme="minorHAnsi"/>
        </w:rPr>
        <w:t> </w:t>
      </w:r>
      <w:r w:rsidRPr="00040F17">
        <w:rPr>
          <w:rFonts w:asciiTheme="minorHAnsi" w:hAnsiTheme="minorHAnsi" w:cstheme="minorHAnsi"/>
        </w:rPr>
        <w:t>zaznaczeniem odbierania przez pełnomocnika.</w:t>
      </w:r>
    </w:p>
    <w:p w14:paraId="7E7524FD" w14:textId="4C578C60" w:rsidR="0024337A" w:rsidRPr="00040F17" w:rsidRDefault="0024337A" w:rsidP="0019553A">
      <w:pPr>
        <w:pStyle w:val="Akapitzlist"/>
        <w:numPr>
          <w:ilvl w:val="0"/>
          <w:numId w:val="13"/>
        </w:numPr>
        <w:ind w:left="284" w:hanging="284"/>
        <w:jc w:val="both"/>
        <w:rPr>
          <w:rFonts w:ascii="Calibri" w:hAnsi="Calibri" w:cs="Calibri"/>
        </w:rPr>
      </w:pPr>
      <w:r w:rsidRPr="00040F17">
        <w:rPr>
          <w:rFonts w:ascii="Calibri" w:hAnsi="Calibri" w:cs="Calibri"/>
        </w:rPr>
        <w:t>Pełnomocnictwo udzielone przed pierwszym głosowaniem upoważnia także do głosowania w powtórzonych wyborach lub powtórzonym głosowaniu.</w:t>
      </w:r>
    </w:p>
    <w:p w14:paraId="6F190394" w14:textId="77777777" w:rsidR="0024337A" w:rsidRPr="00040F17" w:rsidRDefault="0024337A" w:rsidP="0019553A">
      <w:pPr>
        <w:pStyle w:val="Akapitzlist"/>
        <w:numPr>
          <w:ilvl w:val="0"/>
          <w:numId w:val="13"/>
        </w:numPr>
        <w:ind w:left="284" w:hanging="284"/>
        <w:jc w:val="both"/>
        <w:rPr>
          <w:rFonts w:ascii="Calibri" w:hAnsi="Calibri" w:cs="Calibri"/>
        </w:rPr>
      </w:pPr>
      <w:r w:rsidRPr="00040F17">
        <w:rPr>
          <w:rFonts w:ascii="Calibri" w:hAnsi="Calibri" w:cs="Calibri"/>
        </w:rPr>
        <w:t>Odwołanie pełnomocnictwa wymaga złożenia pisemnego oświadczenia o odwołaniu pełnomocnictwa osobiście przez osobę udzielającą pełnomocnictwa wobec członka Komisji lub z podpisem notarialnie poświadczonym i złożenia Komisji przed wydaniem karty do głosowania.</w:t>
      </w:r>
    </w:p>
    <w:p w14:paraId="2DAB46C5" w14:textId="77777777" w:rsidR="0024337A" w:rsidRPr="00040F17" w:rsidRDefault="0024337A" w:rsidP="0019553A">
      <w:pPr>
        <w:pStyle w:val="Akapitzlist"/>
        <w:numPr>
          <w:ilvl w:val="0"/>
          <w:numId w:val="13"/>
        </w:numPr>
        <w:tabs>
          <w:tab w:val="left" w:pos="426"/>
        </w:tabs>
        <w:ind w:left="284" w:hanging="284"/>
        <w:jc w:val="both"/>
        <w:rPr>
          <w:rFonts w:asciiTheme="minorHAnsi" w:hAnsiTheme="minorHAnsi" w:cstheme="minorHAnsi"/>
        </w:rPr>
      </w:pPr>
      <w:r w:rsidRPr="00040F17">
        <w:rPr>
          <w:rFonts w:ascii="Calibri" w:hAnsi="Calibri" w:cs="Calibri"/>
        </w:rPr>
        <w:t>Pełnomocnictwo wygasa w odniesieniu do danego głosowania</w:t>
      </w:r>
      <w:r w:rsidR="00CE175B" w:rsidRPr="00040F17">
        <w:rPr>
          <w:rFonts w:ascii="Calibri" w:hAnsi="Calibri" w:cs="Calibri"/>
        </w:rPr>
        <w:t>,</w:t>
      </w:r>
      <w:r w:rsidRPr="00040F17">
        <w:rPr>
          <w:rFonts w:ascii="Calibri" w:hAnsi="Calibri" w:cs="Calibri"/>
        </w:rPr>
        <w:t xml:space="preserve"> jeżeli osoba, która udzieliła </w:t>
      </w:r>
      <w:r w:rsidRPr="00040F17">
        <w:rPr>
          <w:rFonts w:asciiTheme="minorHAnsi" w:hAnsiTheme="minorHAnsi" w:cstheme="minorHAnsi"/>
        </w:rPr>
        <w:t>pełnomocnictwa osobiście odbierze kartę do głosowania.</w:t>
      </w:r>
    </w:p>
    <w:p w14:paraId="1EC6ACBD" w14:textId="77777777" w:rsidR="0024337A" w:rsidRPr="00040F17" w:rsidRDefault="0024337A" w:rsidP="0019553A">
      <w:pPr>
        <w:pStyle w:val="Akapitzlist"/>
        <w:numPr>
          <w:ilvl w:val="0"/>
          <w:numId w:val="13"/>
        </w:numPr>
        <w:tabs>
          <w:tab w:val="left" w:pos="426"/>
        </w:tabs>
        <w:ind w:left="284" w:hanging="284"/>
        <w:jc w:val="both"/>
        <w:rPr>
          <w:rFonts w:asciiTheme="minorHAnsi" w:hAnsiTheme="minorHAnsi" w:cstheme="minorHAnsi"/>
        </w:rPr>
      </w:pPr>
      <w:r w:rsidRPr="00040F17">
        <w:rPr>
          <w:rFonts w:asciiTheme="minorHAnsi" w:hAnsiTheme="minorHAnsi" w:cstheme="minorHAnsi"/>
        </w:rPr>
        <w:t>Pełnomocnictwo wygasa w całości w przypadku utraty przez udzielającego czynnego prawa wyborczego.</w:t>
      </w:r>
    </w:p>
    <w:p w14:paraId="46DD98D7" w14:textId="2368FFC4" w:rsidR="00B7048D" w:rsidRPr="00040F17" w:rsidRDefault="00B7048D" w:rsidP="0019553A">
      <w:pPr>
        <w:pStyle w:val="Akapitzlist"/>
        <w:numPr>
          <w:ilvl w:val="0"/>
          <w:numId w:val="13"/>
        </w:numPr>
        <w:tabs>
          <w:tab w:val="left" w:pos="426"/>
        </w:tabs>
        <w:ind w:left="284" w:hanging="284"/>
        <w:jc w:val="both"/>
        <w:rPr>
          <w:rFonts w:asciiTheme="minorHAnsi" w:hAnsiTheme="minorHAnsi" w:cstheme="minorHAnsi"/>
        </w:rPr>
      </w:pPr>
      <w:r w:rsidRPr="00040F17">
        <w:rPr>
          <w:rFonts w:asciiTheme="minorHAnsi" w:hAnsiTheme="minorHAnsi" w:cstheme="minorHAnsi"/>
        </w:rPr>
        <w:t xml:space="preserve">W przypadku, gdy ze względu na chorobę osoby posiadającej czynne prawo wyborcze lub potrzebę powstrzymania się przez taką osobę od kontaktu z osobami trzecimi w związku z ryzykiem epidemiologicznym, nie będzie możliwe zagłosowanie osobiste lub ustanowienie pełnomocnika z zachowaniem zasad opisanych w ust. 6  dopuszczalne jest złożenie podpisu pod pełnomocnictwem bez zachowania tych reguł. W takim wypadku podpisane pełnomocnictwo należy przesłać w formie skanu z adresu elektronicznej poczty służbowej mocodawcy na adres </w:t>
      </w:r>
      <w:r w:rsidR="007F114F">
        <w:rPr>
          <w:rFonts w:asciiTheme="minorHAnsi" w:hAnsiTheme="minorHAnsi" w:cstheme="minorHAnsi"/>
        </w:rPr>
        <w:t>wyboryamp2024@amuz.edu.pl</w:t>
      </w:r>
      <w:r w:rsidRPr="00040F17">
        <w:rPr>
          <w:rFonts w:asciiTheme="minorHAnsi" w:hAnsiTheme="minorHAnsi" w:cstheme="minorHAnsi"/>
        </w:rPr>
        <w:t>. Pełnomocnik przed pobraniem karty do głosowania powinien powołać się na pełnomocnictwo udzielone w powyższy sposób. Oryginał pełnomocnictwa powinien być doręczony do UKW w najszybszym możliwym terminie. Pełnomocnictwo udzielone w powyższym trybie musi wpłynąć na wskazany adres poczty elektronicznej UKW najpóźniej pół godziny przed zakończeniem głosowania. UKW zastrzega sobie prawo telefonicznej weryfikacji udzielonego w powyższym trybie pełnomocnictwa u mocodawcy.</w:t>
      </w:r>
    </w:p>
    <w:p w14:paraId="3E3D4334" w14:textId="77777777" w:rsidR="00AD7AD9" w:rsidRPr="00842959" w:rsidRDefault="00AD7AD9" w:rsidP="00E223F7">
      <w:pPr>
        <w:jc w:val="center"/>
        <w:rPr>
          <w:rFonts w:asciiTheme="minorHAnsi" w:hAnsiTheme="minorHAnsi" w:cstheme="minorHAnsi"/>
        </w:rPr>
      </w:pPr>
    </w:p>
    <w:p w14:paraId="4F47E63A" w14:textId="77777777" w:rsidR="00242252" w:rsidRPr="00842959" w:rsidRDefault="00242252" w:rsidP="00C77B4A">
      <w:pPr>
        <w:pStyle w:val="Nagwek1"/>
      </w:pPr>
      <w:bookmarkStart w:id="14" w:name="_Toc156482281"/>
      <w:r w:rsidRPr="00842959">
        <w:t xml:space="preserve">§ </w:t>
      </w:r>
      <w:r w:rsidR="00135D32" w:rsidRPr="00842959">
        <w:t>10</w:t>
      </w:r>
      <w:r w:rsidRPr="00842959">
        <w:t xml:space="preserve"> Kampania wyborcza</w:t>
      </w:r>
      <w:bookmarkEnd w:id="14"/>
    </w:p>
    <w:p w14:paraId="14580BBA" w14:textId="77777777" w:rsidR="005D2587" w:rsidRPr="00842959" w:rsidRDefault="00242252" w:rsidP="0019553A">
      <w:pPr>
        <w:numPr>
          <w:ilvl w:val="0"/>
          <w:numId w:val="31"/>
        </w:numPr>
        <w:ind w:left="284" w:hanging="295"/>
        <w:jc w:val="both"/>
        <w:rPr>
          <w:rFonts w:asciiTheme="minorHAnsi" w:hAnsiTheme="minorHAnsi" w:cstheme="minorHAnsi"/>
        </w:rPr>
      </w:pPr>
      <w:r w:rsidRPr="00842959">
        <w:rPr>
          <w:rFonts w:asciiTheme="minorHAnsi" w:hAnsiTheme="minorHAnsi" w:cstheme="minorHAnsi"/>
        </w:rPr>
        <w:t xml:space="preserve">Osoby wpisane na listę kandydatów mogą prowadzić na terenie Akademii działania zachęcające wyborców do dokonania ich wyboru, na zasadach określonych w niniejszym </w:t>
      </w:r>
      <w:r w:rsidR="00560244" w:rsidRPr="00842959">
        <w:rPr>
          <w:rFonts w:asciiTheme="minorHAnsi" w:hAnsiTheme="minorHAnsi" w:cstheme="minorHAnsi"/>
        </w:rPr>
        <w:t>R</w:t>
      </w:r>
      <w:r w:rsidRPr="00842959">
        <w:rPr>
          <w:rFonts w:asciiTheme="minorHAnsi" w:hAnsiTheme="minorHAnsi" w:cstheme="minorHAnsi"/>
        </w:rPr>
        <w:t xml:space="preserve">egulaminie i z zachowaniem najwyższych zasad etycznych </w:t>
      </w:r>
      <w:r w:rsidR="005D2587" w:rsidRPr="00842959">
        <w:rPr>
          <w:rFonts w:asciiTheme="minorHAnsi" w:hAnsiTheme="minorHAnsi" w:cstheme="minorHAnsi"/>
        </w:rPr>
        <w:t>właściwych członkom wspólnoty uczelni.</w:t>
      </w:r>
    </w:p>
    <w:p w14:paraId="10C68B15" w14:textId="77777777" w:rsidR="005D2587" w:rsidRPr="00842959" w:rsidRDefault="005D2587" w:rsidP="0019553A">
      <w:pPr>
        <w:numPr>
          <w:ilvl w:val="0"/>
          <w:numId w:val="31"/>
        </w:numPr>
        <w:ind w:left="284" w:hanging="295"/>
        <w:jc w:val="both"/>
        <w:rPr>
          <w:rFonts w:asciiTheme="minorHAnsi" w:hAnsiTheme="minorHAnsi" w:cstheme="minorHAnsi"/>
        </w:rPr>
      </w:pPr>
      <w:r w:rsidRPr="00842959">
        <w:rPr>
          <w:rFonts w:asciiTheme="minorHAnsi" w:hAnsiTheme="minorHAnsi" w:cstheme="minorHAnsi"/>
        </w:rPr>
        <w:t>Kandydaci mogą organizować spotkania dla członków wspólnoty uczelni wyłącznie poza swoimi godzinami pracy, o ile są one oznaczone lub wynikają z zakresu obowiązków i</w:t>
      </w:r>
      <w:r w:rsidR="00560244" w:rsidRPr="00842959">
        <w:rPr>
          <w:rFonts w:asciiTheme="minorHAnsi" w:hAnsiTheme="minorHAnsi" w:cstheme="minorHAnsi"/>
        </w:rPr>
        <w:t> </w:t>
      </w:r>
      <w:r w:rsidRPr="00842959">
        <w:rPr>
          <w:rFonts w:asciiTheme="minorHAnsi" w:hAnsiTheme="minorHAnsi" w:cstheme="minorHAnsi"/>
        </w:rPr>
        <w:t>przydziałów. Uczestnictwo w spotkaniu z kandydatem (poza organizowanymi przez Komisję) nie stanowi usprawiedliwionej nieobecności w pracy.</w:t>
      </w:r>
    </w:p>
    <w:p w14:paraId="2BD2540F" w14:textId="77777777" w:rsidR="00242252" w:rsidRPr="00842959" w:rsidRDefault="005D2587" w:rsidP="0019553A">
      <w:pPr>
        <w:numPr>
          <w:ilvl w:val="0"/>
          <w:numId w:val="31"/>
        </w:numPr>
        <w:ind w:left="284" w:hanging="295"/>
        <w:jc w:val="both"/>
        <w:rPr>
          <w:rFonts w:asciiTheme="minorHAnsi" w:hAnsiTheme="minorHAnsi" w:cstheme="minorHAnsi"/>
        </w:rPr>
      </w:pPr>
      <w:r w:rsidRPr="00842959">
        <w:rPr>
          <w:rFonts w:asciiTheme="minorHAnsi" w:hAnsiTheme="minorHAnsi" w:cstheme="minorHAnsi"/>
        </w:rPr>
        <w:t>Komisja wyznaczy na terenie Akademii miejsca, w których kandydaci będą mogli pozostawiać informacje o swojej kandydaturze, w szczególności ulotki, informacje i</w:t>
      </w:r>
      <w:r w:rsidR="00560244" w:rsidRPr="00842959">
        <w:rPr>
          <w:rFonts w:asciiTheme="minorHAnsi" w:hAnsiTheme="minorHAnsi" w:cstheme="minorHAnsi"/>
        </w:rPr>
        <w:t> </w:t>
      </w:r>
      <w:r w:rsidRPr="00842959">
        <w:rPr>
          <w:rFonts w:asciiTheme="minorHAnsi" w:hAnsiTheme="minorHAnsi" w:cstheme="minorHAnsi"/>
        </w:rPr>
        <w:t>zaproszenia na spotkania. Zabronione jest umieszczanie podobnych materiałów w</w:t>
      </w:r>
      <w:r w:rsidR="00560244" w:rsidRPr="00842959">
        <w:rPr>
          <w:rFonts w:asciiTheme="minorHAnsi" w:hAnsiTheme="minorHAnsi" w:cstheme="minorHAnsi"/>
        </w:rPr>
        <w:t> </w:t>
      </w:r>
      <w:r w:rsidRPr="00842959">
        <w:rPr>
          <w:rFonts w:asciiTheme="minorHAnsi" w:hAnsiTheme="minorHAnsi" w:cstheme="minorHAnsi"/>
        </w:rPr>
        <w:t>miejscach do tego niewyznaczonych, w szczególności w salach dydaktycznych.</w:t>
      </w:r>
    </w:p>
    <w:p w14:paraId="3EEF9C77" w14:textId="77777777" w:rsidR="00242252" w:rsidRPr="00842959" w:rsidRDefault="00242252" w:rsidP="00E223F7">
      <w:pPr>
        <w:jc w:val="center"/>
        <w:rPr>
          <w:rFonts w:asciiTheme="minorHAnsi" w:hAnsiTheme="minorHAnsi" w:cstheme="minorHAnsi"/>
        </w:rPr>
      </w:pPr>
    </w:p>
    <w:p w14:paraId="095252FB" w14:textId="77777777" w:rsidR="00135D32" w:rsidRPr="007C3745" w:rsidRDefault="00135D32" w:rsidP="00C77B4A">
      <w:pPr>
        <w:pStyle w:val="Nagwek1"/>
      </w:pPr>
      <w:bookmarkStart w:id="15" w:name="_Toc156482282"/>
      <w:r w:rsidRPr="007C3745">
        <w:t>§ 11 Odwołanie od wyniku wyborów</w:t>
      </w:r>
      <w:bookmarkEnd w:id="15"/>
    </w:p>
    <w:p w14:paraId="3646212E" w14:textId="5E4C42CC" w:rsidR="00135D32" w:rsidRPr="007C3745" w:rsidRDefault="00135D32" w:rsidP="0019553A">
      <w:pPr>
        <w:numPr>
          <w:ilvl w:val="0"/>
          <w:numId w:val="12"/>
        </w:numPr>
        <w:tabs>
          <w:tab w:val="left" w:pos="426"/>
        </w:tabs>
        <w:ind w:left="284" w:hanging="284"/>
        <w:jc w:val="both"/>
        <w:rPr>
          <w:rFonts w:asciiTheme="minorHAnsi" w:hAnsiTheme="minorHAnsi" w:cstheme="minorHAnsi"/>
        </w:rPr>
      </w:pPr>
      <w:r w:rsidRPr="007C3745">
        <w:rPr>
          <w:rFonts w:asciiTheme="minorHAnsi" w:hAnsiTheme="minorHAnsi" w:cstheme="minorHAnsi"/>
        </w:rPr>
        <w:lastRenderedPageBreak/>
        <w:t xml:space="preserve">Osobie posiadającej czynne prawo wyborcze w wyborach na dane stanowisko przysługuje prawo wniesienia odwołania od ogłoszonego wyniku głosowania lub wyborów. Podstawą odwołania może być jedynie naruszenie Regulaminu, Statutu Akademii bądź ustawy, które mogło mieć </w:t>
      </w:r>
      <w:r w:rsidR="00C77B4A" w:rsidRPr="007C3745">
        <w:rPr>
          <w:rFonts w:asciiTheme="minorHAnsi" w:hAnsiTheme="minorHAnsi" w:cstheme="minorHAnsi"/>
        </w:rPr>
        <w:t xml:space="preserve">istotny </w:t>
      </w:r>
      <w:r w:rsidRPr="007C3745">
        <w:rPr>
          <w:rFonts w:asciiTheme="minorHAnsi" w:hAnsiTheme="minorHAnsi" w:cstheme="minorHAnsi"/>
        </w:rPr>
        <w:t xml:space="preserve">wpływ na wynik głosowania (wybór na stanowisko). </w:t>
      </w:r>
    </w:p>
    <w:p w14:paraId="6664F1DA" w14:textId="352019ED" w:rsidR="007C3745" w:rsidRPr="007C3745" w:rsidRDefault="007C3745" w:rsidP="007C3745">
      <w:pPr>
        <w:numPr>
          <w:ilvl w:val="0"/>
          <w:numId w:val="12"/>
        </w:numPr>
        <w:tabs>
          <w:tab w:val="left" w:pos="426"/>
        </w:tabs>
        <w:ind w:left="284" w:hanging="284"/>
        <w:jc w:val="both"/>
        <w:rPr>
          <w:rFonts w:asciiTheme="minorHAnsi" w:hAnsiTheme="minorHAnsi" w:cstheme="minorHAnsi"/>
        </w:rPr>
      </w:pPr>
      <w:r w:rsidRPr="007C3745">
        <w:rPr>
          <w:rFonts w:asciiTheme="minorHAnsi" w:hAnsiTheme="minorHAnsi" w:cstheme="minorHAnsi"/>
        </w:rPr>
        <w:t>Odwołanie wnosi się do Komisji w terminie 1 dnia roboczego od dnia ogłoszenia wyników kwestionowanego głosowania lub wyborów – na piśmie lub pocztą elektroniczną.</w:t>
      </w:r>
    </w:p>
    <w:p w14:paraId="30370BE3" w14:textId="77777777" w:rsidR="007C3745" w:rsidRPr="007C3745" w:rsidRDefault="007C3745" w:rsidP="007C3745">
      <w:pPr>
        <w:numPr>
          <w:ilvl w:val="0"/>
          <w:numId w:val="12"/>
        </w:numPr>
        <w:tabs>
          <w:tab w:val="left" w:pos="426"/>
        </w:tabs>
        <w:ind w:left="284" w:hanging="284"/>
        <w:jc w:val="both"/>
        <w:rPr>
          <w:rFonts w:asciiTheme="minorHAnsi" w:hAnsiTheme="minorHAnsi" w:cstheme="minorHAnsi"/>
        </w:rPr>
      </w:pPr>
      <w:r w:rsidRPr="007C3745">
        <w:rPr>
          <w:rFonts w:asciiTheme="minorHAnsi" w:hAnsiTheme="minorHAnsi" w:cstheme="minorHAnsi"/>
        </w:rPr>
        <w:t>W razie uwzględnienia odwołania Komisja zmienia ogłoszenie o wynikach głosowania lub wyborów, a w sytuacji, gdy jest to konieczne zarządza powtórzenie głosowania lub wyborów.</w:t>
      </w:r>
    </w:p>
    <w:p w14:paraId="5F933D0D" w14:textId="77777777" w:rsidR="00135D32" w:rsidRPr="00842959" w:rsidRDefault="00135D32" w:rsidP="00C77B4A">
      <w:pPr>
        <w:pStyle w:val="Nagwekspisutreci"/>
      </w:pPr>
    </w:p>
    <w:p w14:paraId="2E9A0A8B" w14:textId="77777777" w:rsidR="00F67C86" w:rsidRPr="00842959" w:rsidRDefault="00F67C86" w:rsidP="00F67C86">
      <w:pPr>
        <w:pStyle w:val="Nagwek1"/>
      </w:pPr>
      <w:bookmarkStart w:id="16" w:name="_Toc156482283"/>
      <w:r w:rsidRPr="00842959">
        <w:t>§ 12 Wybory uzupełniające</w:t>
      </w:r>
      <w:bookmarkEnd w:id="16"/>
    </w:p>
    <w:p w14:paraId="669342C5" w14:textId="77777777" w:rsidR="00F67C86" w:rsidRPr="00842959" w:rsidRDefault="00F67C86" w:rsidP="002064A0">
      <w:pPr>
        <w:numPr>
          <w:ilvl w:val="0"/>
          <w:numId w:val="52"/>
        </w:numPr>
        <w:ind w:left="284" w:hanging="284"/>
        <w:jc w:val="both"/>
        <w:rPr>
          <w:rFonts w:asciiTheme="minorHAnsi" w:hAnsiTheme="minorHAnsi" w:cstheme="minorHAnsi"/>
        </w:rPr>
      </w:pPr>
      <w:r w:rsidRPr="00842959">
        <w:rPr>
          <w:rFonts w:asciiTheme="minorHAnsi" w:hAnsiTheme="minorHAnsi" w:cstheme="minorHAnsi"/>
        </w:rPr>
        <w:t>W przypadku zarządzenia wyborów uzupełniających Komisja niezwłocznie przystępuje do ich przygotowania oraz ogłasza terminarz z uwzględnieniem konieczności przeprowadzenia wyborów w możliwie szybkim terminie, nie dłuższym niż miesiąc.</w:t>
      </w:r>
    </w:p>
    <w:p w14:paraId="3A757C53" w14:textId="77777777" w:rsidR="00F67C86" w:rsidRPr="00842959" w:rsidRDefault="00F67C86" w:rsidP="002064A0">
      <w:pPr>
        <w:numPr>
          <w:ilvl w:val="0"/>
          <w:numId w:val="52"/>
        </w:numPr>
        <w:ind w:left="284" w:hanging="284"/>
        <w:jc w:val="both"/>
        <w:rPr>
          <w:rFonts w:asciiTheme="minorHAnsi" w:hAnsiTheme="minorHAnsi" w:cstheme="minorHAnsi"/>
        </w:rPr>
      </w:pPr>
      <w:r w:rsidRPr="00842959">
        <w:rPr>
          <w:rFonts w:asciiTheme="minorHAnsi" w:hAnsiTheme="minorHAnsi" w:cstheme="minorHAnsi"/>
        </w:rPr>
        <w:t>Do wyborów uzupełniających stosuje się przepisy niniejszego rozdziału oraz przepisy szczególne dotyczące wyboru na dane stanowisko, z zastrzeżeniem ust. 3.</w:t>
      </w:r>
    </w:p>
    <w:p w14:paraId="482F4030" w14:textId="77777777" w:rsidR="00F67C86" w:rsidRPr="00842959" w:rsidRDefault="00F67C86" w:rsidP="002064A0">
      <w:pPr>
        <w:numPr>
          <w:ilvl w:val="0"/>
          <w:numId w:val="52"/>
        </w:numPr>
        <w:ind w:left="284" w:hanging="284"/>
        <w:jc w:val="both"/>
        <w:rPr>
          <w:rFonts w:asciiTheme="minorHAnsi" w:hAnsiTheme="minorHAnsi" w:cstheme="minorHAnsi"/>
        </w:rPr>
      </w:pPr>
      <w:r w:rsidRPr="00842959">
        <w:rPr>
          <w:rFonts w:asciiTheme="minorHAnsi" w:hAnsiTheme="minorHAnsi" w:cstheme="minorHAnsi"/>
        </w:rPr>
        <w:t>W przypadku wygaśnięcia mandatu rektora, nie przeprowadza się ponownego wyboru kolegium elektorów, lecz wyboru dokonuje kolegium elektorów wybrane na daną kadencję.</w:t>
      </w:r>
    </w:p>
    <w:p w14:paraId="57BE4894" w14:textId="77777777" w:rsidR="00F67C86" w:rsidRPr="00842959" w:rsidRDefault="00F67C86" w:rsidP="00F67C86"/>
    <w:p w14:paraId="39F3391F" w14:textId="77777777" w:rsidR="00135D32" w:rsidRPr="00842959" w:rsidRDefault="00135D32" w:rsidP="00C77B4A">
      <w:pPr>
        <w:pStyle w:val="Nagwekspisutreci"/>
      </w:pPr>
    </w:p>
    <w:p w14:paraId="42E32E8E" w14:textId="77777777" w:rsidR="00AD7AD9" w:rsidRPr="00842959" w:rsidRDefault="00AD7AD9" w:rsidP="00C77B4A">
      <w:pPr>
        <w:pStyle w:val="Nagwekspisutreci"/>
      </w:pPr>
      <w:bookmarkStart w:id="17" w:name="_Toc156482284"/>
      <w:r w:rsidRPr="00842959">
        <w:t>Rozdział II – Wybory rektora</w:t>
      </w:r>
      <w:bookmarkEnd w:id="17"/>
    </w:p>
    <w:p w14:paraId="207DE4B1" w14:textId="77777777" w:rsidR="00AD7AD9" w:rsidRPr="00842959" w:rsidRDefault="00AD7AD9" w:rsidP="00E223F7">
      <w:pPr>
        <w:jc w:val="center"/>
        <w:rPr>
          <w:rFonts w:asciiTheme="minorHAnsi" w:hAnsiTheme="minorHAnsi" w:cstheme="minorHAnsi"/>
        </w:rPr>
      </w:pPr>
    </w:p>
    <w:p w14:paraId="18BB0B62" w14:textId="77777777" w:rsidR="00AD7AD9" w:rsidRPr="00842959" w:rsidRDefault="00AD7AD9" w:rsidP="00C77B4A">
      <w:pPr>
        <w:pStyle w:val="Nagwek1"/>
      </w:pPr>
      <w:bookmarkStart w:id="18" w:name="_Toc156482285"/>
      <w:r w:rsidRPr="00842959">
        <w:t xml:space="preserve">§ </w:t>
      </w:r>
      <w:r w:rsidR="00C405B8" w:rsidRPr="00842959">
        <w:t>13</w:t>
      </w:r>
      <w:r w:rsidR="00703ED7" w:rsidRPr="00842959">
        <w:t xml:space="preserve"> </w:t>
      </w:r>
      <w:r w:rsidR="00350A55" w:rsidRPr="00842959">
        <w:t>Przebieg wyborów</w:t>
      </w:r>
      <w:r w:rsidR="00AB563D" w:rsidRPr="00842959">
        <w:t xml:space="preserve"> rektora</w:t>
      </w:r>
      <w:bookmarkEnd w:id="18"/>
    </w:p>
    <w:p w14:paraId="5AB0611A" w14:textId="77777777" w:rsidR="00AD7AD9" w:rsidRPr="00842959" w:rsidRDefault="00AD7AD9" w:rsidP="0019553A">
      <w:pPr>
        <w:numPr>
          <w:ilvl w:val="0"/>
          <w:numId w:val="7"/>
        </w:numPr>
        <w:ind w:left="284" w:hanging="284"/>
        <w:jc w:val="both"/>
        <w:rPr>
          <w:rFonts w:asciiTheme="minorHAnsi" w:hAnsiTheme="minorHAnsi" w:cstheme="minorHAnsi"/>
        </w:rPr>
      </w:pPr>
      <w:r w:rsidRPr="00842959">
        <w:rPr>
          <w:rFonts w:asciiTheme="minorHAnsi" w:hAnsiTheme="minorHAnsi" w:cstheme="minorHAnsi"/>
        </w:rPr>
        <w:t xml:space="preserve">Wybory rektora są pośrednie. Wybór dokonywany jest przez </w:t>
      </w:r>
      <w:r w:rsidR="00AC0424" w:rsidRPr="00842959">
        <w:rPr>
          <w:rFonts w:asciiTheme="minorHAnsi" w:hAnsiTheme="minorHAnsi" w:cstheme="minorHAnsi"/>
        </w:rPr>
        <w:t>k</w:t>
      </w:r>
      <w:r w:rsidRPr="00842959">
        <w:rPr>
          <w:rFonts w:asciiTheme="minorHAnsi" w:hAnsiTheme="minorHAnsi" w:cstheme="minorHAnsi"/>
        </w:rPr>
        <w:t xml:space="preserve">olegium </w:t>
      </w:r>
      <w:r w:rsidR="00AC0424" w:rsidRPr="00842959">
        <w:rPr>
          <w:rFonts w:asciiTheme="minorHAnsi" w:hAnsiTheme="minorHAnsi" w:cstheme="minorHAnsi"/>
        </w:rPr>
        <w:t>e</w:t>
      </w:r>
      <w:r w:rsidRPr="00842959">
        <w:rPr>
          <w:rFonts w:asciiTheme="minorHAnsi" w:hAnsiTheme="minorHAnsi" w:cstheme="minorHAnsi"/>
        </w:rPr>
        <w:t>lektorów wybran</w:t>
      </w:r>
      <w:r w:rsidR="00AC0424" w:rsidRPr="00842959">
        <w:rPr>
          <w:rFonts w:asciiTheme="minorHAnsi" w:hAnsiTheme="minorHAnsi" w:cstheme="minorHAnsi"/>
        </w:rPr>
        <w:t>e</w:t>
      </w:r>
      <w:r w:rsidRPr="00842959">
        <w:rPr>
          <w:rFonts w:asciiTheme="minorHAnsi" w:hAnsiTheme="minorHAnsi" w:cstheme="minorHAnsi"/>
        </w:rPr>
        <w:t xml:space="preserve"> uprzednio przez członków wspólnoty uczelni.</w:t>
      </w:r>
    </w:p>
    <w:p w14:paraId="3B8A0C9F" w14:textId="77777777" w:rsidR="00350A55" w:rsidRPr="00842959" w:rsidRDefault="00350A55" w:rsidP="0019553A">
      <w:pPr>
        <w:numPr>
          <w:ilvl w:val="0"/>
          <w:numId w:val="7"/>
        </w:numPr>
        <w:ind w:left="284" w:hanging="284"/>
        <w:jc w:val="both"/>
        <w:rPr>
          <w:rFonts w:asciiTheme="minorHAnsi" w:hAnsiTheme="minorHAnsi" w:cstheme="minorHAnsi"/>
        </w:rPr>
      </w:pPr>
      <w:r w:rsidRPr="00842959">
        <w:rPr>
          <w:rFonts w:asciiTheme="minorHAnsi" w:hAnsiTheme="minorHAnsi" w:cstheme="minorHAnsi"/>
        </w:rPr>
        <w:t>Wybory rektora przebiegają z uwzględnieniem następującej kolejności czynności wyborczych:</w:t>
      </w:r>
    </w:p>
    <w:p w14:paraId="3A12F200" w14:textId="77777777" w:rsidR="00881708" w:rsidRPr="00842959" w:rsidRDefault="00881708" w:rsidP="00881708">
      <w:pPr>
        <w:pStyle w:val="Akapitzlist"/>
        <w:numPr>
          <w:ilvl w:val="0"/>
          <w:numId w:val="18"/>
        </w:numPr>
        <w:ind w:left="567" w:hanging="283"/>
        <w:jc w:val="both"/>
        <w:rPr>
          <w:rFonts w:asciiTheme="minorHAnsi" w:hAnsiTheme="minorHAnsi" w:cstheme="minorHAnsi"/>
        </w:rPr>
      </w:pPr>
      <w:r w:rsidRPr="00842959">
        <w:rPr>
          <w:rFonts w:asciiTheme="minorHAnsi" w:hAnsiTheme="minorHAnsi" w:cstheme="minorHAnsi"/>
        </w:rPr>
        <w:t xml:space="preserve">zgłaszanie </w:t>
      </w:r>
      <w:r w:rsidR="0025001D" w:rsidRPr="00842959">
        <w:rPr>
          <w:rFonts w:asciiTheme="minorHAnsi" w:hAnsiTheme="minorHAnsi" w:cstheme="minorHAnsi"/>
        </w:rPr>
        <w:t xml:space="preserve">i weryfikacja </w:t>
      </w:r>
      <w:r w:rsidRPr="00842959">
        <w:rPr>
          <w:rFonts w:asciiTheme="minorHAnsi" w:hAnsiTheme="minorHAnsi" w:cstheme="minorHAnsi"/>
        </w:rPr>
        <w:t>kandydatów na członków kolegium elektorów</w:t>
      </w:r>
      <w:r w:rsidR="0025001D" w:rsidRPr="00842959">
        <w:rPr>
          <w:rFonts w:asciiTheme="minorHAnsi" w:hAnsiTheme="minorHAnsi" w:cstheme="minorHAnsi"/>
        </w:rPr>
        <w:t xml:space="preserve"> oraz kandydatów na rektora</w:t>
      </w:r>
      <w:r w:rsidRPr="00842959">
        <w:rPr>
          <w:rFonts w:asciiTheme="minorHAnsi" w:hAnsiTheme="minorHAnsi" w:cstheme="minorHAnsi"/>
        </w:rPr>
        <w:t>,</w:t>
      </w:r>
    </w:p>
    <w:p w14:paraId="03DAB35C" w14:textId="29F27829" w:rsidR="00881708" w:rsidRPr="00842959" w:rsidRDefault="0025001D" w:rsidP="00881708">
      <w:pPr>
        <w:pStyle w:val="Akapitzlist"/>
        <w:numPr>
          <w:ilvl w:val="0"/>
          <w:numId w:val="18"/>
        </w:numPr>
        <w:ind w:left="567" w:hanging="283"/>
        <w:jc w:val="both"/>
        <w:rPr>
          <w:rFonts w:asciiTheme="minorHAnsi" w:hAnsiTheme="minorHAnsi" w:cstheme="minorHAnsi"/>
        </w:rPr>
      </w:pPr>
      <w:r w:rsidRPr="00842959">
        <w:rPr>
          <w:rFonts w:asciiTheme="minorHAnsi" w:hAnsiTheme="minorHAnsi" w:cstheme="minorHAnsi"/>
        </w:rPr>
        <w:t>wybór członków kolegium elektorów</w:t>
      </w:r>
      <w:r w:rsidR="00881708" w:rsidRPr="00842959">
        <w:rPr>
          <w:rFonts w:asciiTheme="minorHAnsi" w:hAnsiTheme="minorHAnsi" w:cstheme="minorHAnsi"/>
        </w:rPr>
        <w:t>,</w:t>
      </w:r>
    </w:p>
    <w:p w14:paraId="781F7D3A" w14:textId="77777777" w:rsidR="00175D1A" w:rsidRPr="00842959" w:rsidRDefault="00175D1A" w:rsidP="0019553A">
      <w:pPr>
        <w:pStyle w:val="Akapitzlist"/>
        <w:numPr>
          <w:ilvl w:val="0"/>
          <w:numId w:val="18"/>
        </w:numPr>
        <w:ind w:left="567" w:hanging="283"/>
        <w:jc w:val="both"/>
        <w:rPr>
          <w:rFonts w:asciiTheme="minorHAnsi" w:hAnsiTheme="minorHAnsi" w:cstheme="minorHAnsi"/>
        </w:rPr>
      </w:pPr>
      <w:r w:rsidRPr="00842959">
        <w:rPr>
          <w:rFonts w:asciiTheme="minorHAnsi" w:hAnsiTheme="minorHAnsi" w:cstheme="minorHAnsi"/>
        </w:rPr>
        <w:t xml:space="preserve">opiniowanie kandydatów przez </w:t>
      </w:r>
      <w:r w:rsidR="00AC0424" w:rsidRPr="00842959">
        <w:rPr>
          <w:rFonts w:asciiTheme="minorHAnsi" w:hAnsiTheme="minorHAnsi" w:cstheme="minorHAnsi"/>
        </w:rPr>
        <w:t>senat</w:t>
      </w:r>
      <w:r w:rsidR="00315DFD" w:rsidRPr="00842959">
        <w:rPr>
          <w:rFonts w:asciiTheme="minorHAnsi" w:hAnsiTheme="minorHAnsi" w:cstheme="minorHAnsi"/>
        </w:rPr>
        <w:t xml:space="preserve"> oraz wskazanie (rekomendacja) przez </w:t>
      </w:r>
      <w:r w:rsidR="0025001D" w:rsidRPr="00842959">
        <w:rPr>
          <w:rFonts w:asciiTheme="minorHAnsi" w:hAnsiTheme="minorHAnsi" w:cstheme="minorHAnsi"/>
        </w:rPr>
        <w:t>r</w:t>
      </w:r>
      <w:r w:rsidR="00315DFD" w:rsidRPr="00842959">
        <w:rPr>
          <w:rFonts w:asciiTheme="minorHAnsi" w:hAnsiTheme="minorHAnsi" w:cstheme="minorHAnsi"/>
        </w:rPr>
        <w:t xml:space="preserve">adę </w:t>
      </w:r>
      <w:r w:rsidR="0025001D" w:rsidRPr="00842959">
        <w:rPr>
          <w:rFonts w:asciiTheme="minorHAnsi" w:hAnsiTheme="minorHAnsi" w:cstheme="minorHAnsi"/>
        </w:rPr>
        <w:t>u</w:t>
      </w:r>
      <w:r w:rsidR="00315DFD" w:rsidRPr="00842959">
        <w:rPr>
          <w:rFonts w:asciiTheme="minorHAnsi" w:hAnsiTheme="minorHAnsi" w:cstheme="minorHAnsi"/>
        </w:rPr>
        <w:t>czelni</w:t>
      </w:r>
      <w:r w:rsidRPr="00842959">
        <w:rPr>
          <w:rFonts w:asciiTheme="minorHAnsi" w:hAnsiTheme="minorHAnsi" w:cstheme="minorHAnsi"/>
        </w:rPr>
        <w:t>,</w:t>
      </w:r>
    </w:p>
    <w:p w14:paraId="6B140BBC" w14:textId="77777777" w:rsidR="00350A55" w:rsidRPr="00842959" w:rsidRDefault="00174EBF" w:rsidP="0019553A">
      <w:pPr>
        <w:pStyle w:val="Akapitzlist"/>
        <w:numPr>
          <w:ilvl w:val="0"/>
          <w:numId w:val="18"/>
        </w:numPr>
        <w:ind w:left="567" w:hanging="283"/>
        <w:jc w:val="both"/>
        <w:rPr>
          <w:rFonts w:asciiTheme="minorHAnsi" w:hAnsiTheme="minorHAnsi" w:cstheme="minorHAnsi"/>
        </w:rPr>
      </w:pPr>
      <w:r w:rsidRPr="00842959">
        <w:rPr>
          <w:rFonts w:asciiTheme="minorHAnsi" w:hAnsiTheme="minorHAnsi" w:cstheme="minorHAnsi"/>
        </w:rPr>
        <w:t>zebranie</w:t>
      </w:r>
      <w:r w:rsidR="00350A55" w:rsidRPr="00842959">
        <w:rPr>
          <w:rFonts w:asciiTheme="minorHAnsi" w:hAnsiTheme="minorHAnsi" w:cstheme="minorHAnsi"/>
        </w:rPr>
        <w:t xml:space="preserve"> kolegium elektorów.</w:t>
      </w:r>
    </w:p>
    <w:p w14:paraId="7B131A43" w14:textId="77777777" w:rsidR="00AD7AD9" w:rsidRPr="00842959" w:rsidRDefault="00AD7AD9" w:rsidP="0097094A">
      <w:pPr>
        <w:rPr>
          <w:rFonts w:asciiTheme="minorHAnsi" w:hAnsiTheme="minorHAnsi" w:cstheme="minorHAnsi"/>
        </w:rPr>
      </w:pPr>
    </w:p>
    <w:p w14:paraId="26E37CFE" w14:textId="77777777" w:rsidR="00881708" w:rsidRPr="00842959" w:rsidRDefault="00881708" w:rsidP="00881708">
      <w:pPr>
        <w:pStyle w:val="Nagwek1"/>
      </w:pPr>
      <w:bookmarkStart w:id="19" w:name="_Toc156482286"/>
      <w:r w:rsidRPr="00842959">
        <w:t>§ 14 Zgłaszanie i lista kandydatów na członka kolegium elektorów</w:t>
      </w:r>
      <w:bookmarkEnd w:id="19"/>
    </w:p>
    <w:p w14:paraId="003EF179" w14:textId="77777777" w:rsidR="00881708" w:rsidRPr="00842959" w:rsidRDefault="00881708" w:rsidP="00881708">
      <w:pPr>
        <w:numPr>
          <w:ilvl w:val="0"/>
          <w:numId w:val="21"/>
        </w:numPr>
        <w:ind w:left="284" w:hanging="284"/>
        <w:jc w:val="both"/>
        <w:rPr>
          <w:rFonts w:asciiTheme="minorHAnsi" w:hAnsiTheme="minorHAnsi" w:cstheme="minorHAnsi"/>
        </w:rPr>
      </w:pPr>
      <w:r w:rsidRPr="00842959">
        <w:rPr>
          <w:rFonts w:asciiTheme="minorHAnsi" w:hAnsiTheme="minorHAnsi" w:cstheme="minorHAnsi"/>
        </w:rPr>
        <w:t>Bierne prawo wyborcze – prawo do bycia wybranym na członka kolegium elektorów – przysługuje osobom wskazanym w ustawie (w szczególności nie mogą być wybrane osoby pełniące funkcję jednoosobowych organów Akademii) i Statucie.</w:t>
      </w:r>
    </w:p>
    <w:p w14:paraId="09C2503B" w14:textId="77777777" w:rsidR="00881708" w:rsidRPr="00842959" w:rsidRDefault="00881708" w:rsidP="00881708">
      <w:pPr>
        <w:numPr>
          <w:ilvl w:val="0"/>
          <w:numId w:val="21"/>
        </w:numPr>
        <w:ind w:left="284" w:hanging="284"/>
        <w:jc w:val="both"/>
        <w:rPr>
          <w:rFonts w:asciiTheme="minorHAnsi" w:hAnsiTheme="minorHAnsi" w:cstheme="minorHAnsi"/>
        </w:rPr>
      </w:pPr>
      <w:r w:rsidRPr="00842959">
        <w:rPr>
          <w:rFonts w:asciiTheme="minorHAnsi" w:hAnsiTheme="minorHAnsi" w:cstheme="minorHAnsi"/>
        </w:rPr>
        <w:t>Prawo zgłoszenia kandydata przysługuje wyłącznie członkom danej grupy wyborców.</w:t>
      </w:r>
    </w:p>
    <w:p w14:paraId="7E8C8D6C" w14:textId="77777777" w:rsidR="00881708" w:rsidRPr="00842959" w:rsidRDefault="00881708" w:rsidP="00881708">
      <w:pPr>
        <w:rPr>
          <w:rFonts w:ascii="Calibri" w:hAnsi="Calibri" w:cs="Calibri"/>
          <w:sz w:val="28"/>
          <w:szCs w:val="28"/>
        </w:rPr>
      </w:pPr>
    </w:p>
    <w:p w14:paraId="711A53F8" w14:textId="77777777" w:rsidR="00881708" w:rsidRPr="00842959" w:rsidRDefault="00881708" w:rsidP="00881708">
      <w:pPr>
        <w:pStyle w:val="Nagwek1"/>
      </w:pPr>
      <w:bookmarkStart w:id="20" w:name="_Toc156482287"/>
      <w:r w:rsidRPr="00842959">
        <w:t>§ 15 Karty do głosowania na członka kolegium elektorów</w:t>
      </w:r>
      <w:bookmarkEnd w:id="20"/>
    </w:p>
    <w:p w14:paraId="1A1449CE" w14:textId="77777777" w:rsidR="00881708" w:rsidRPr="00842959" w:rsidRDefault="00881708" w:rsidP="00881708">
      <w:pPr>
        <w:jc w:val="both"/>
        <w:rPr>
          <w:rFonts w:ascii="Calibri" w:hAnsi="Calibri" w:cs="Calibri"/>
          <w:sz w:val="28"/>
          <w:szCs w:val="28"/>
        </w:rPr>
      </w:pPr>
      <w:r w:rsidRPr="00842959">
        <w:rPr>
          <w:rFonts w:asciiTheme="minorHAnsi" w:hAnsiTheme="minorHAnsi" w:cstheme="minorHAnsi"/>
        </w:rPr>
        <w:t>Karty do głosowania przygotowywane są odrębnie dla każdej z grup wyborców.</w:t>
      </w:r>
    </w:p>
    <w:p w14:paraId="17602F4B" w14:textId="77777777" w:rsidR="00881708" w:rsidRPr="00842959" w:rsidRDefault="00881708" w:rsidP="00881708">
      <w:pPr>
        <w:ind w:left="284"/>
        <w:jc w:val="both"/>
        <w:rPr>
          <w:rFonts w:ascii="Calibri" w:hAnsi="Calibri" w:cs="Calibri"/>
          <w:sz w:val="28"/>
          <w:szCs w:val="28"/>
        </w:rPr>
      </w:pPr>
    </w:p>
    <w:p w14:paraId="60030059" w14:textId="7FDD4705" w:rsidR="00881708" w:rsidRPr="00AF6A7A" w:rsidRDefault="00881708" w:rsidP="00881708">
      <w:pPr>
        <w:pStyle w:val="Nagwek1"/>
      </w:pPr>
      <w:bookmarkStart w:id="21" w:name="_Toc156482288"/>
      <w:r w:rsidRPr="00AF6A7A">
        <w:t xml:space="preserve">§ 16 </w:t>
      </w:r>
      <w:r w:rsidR="00ED4482">
        <w:t>Przeprowadzenie g</w:t>
      </w:r>
      <w:r w:rsidR="00AF6A7A">
        <w:t>łosowania</w:t>
      </w:r>
      <w:bookmarkEnd w:id="21"/>
    </w:p>
    <w:p w14:paraId="0AB6E72C" w14:textId="6B6FDB5A" w:rsidR="00AF6A7A" w:rsidRDefault="00AF6A7A" w:rsidP="00AF6A7A">
      <w:pPr>
        <w:numPr>
          <w:ilvl w:val="0"/>
          <w:numId w:val="58"/>
        </w:numPr>
        <w:ind w:left="284" w:hanging="284"/>
        <w:jc w:val="both"/>
        <w:rPr>
          <w:rFonts w:asciiTheme="minorHAnsi" w:hAnsiTheme="minorHAnsi" w:cstheme="minorHAnsi"/>
        </w:rPr>
      </w:pPr>
      <w:r w:rsidRPr="00AF6A7A">
        <w:rPr>
          <w:rFonts w:asciiTheme="minorHAnsi" w:hAnsiTheme="minorHAnsi" w:cstheme="minorHAnsi"/>
        </w:rPr>
        <w:t>Wybór członków kolegium elektorów odbywa się w</w:t>
      </w:r>
      <w:r>
        <w:rPr>
          <w:rFonts w:asciiTheme="minorHAnsi" w:hAnsiTheme="minorHAnsi" w:cstheme="minorHAnsi"/>
        </w:rPr>
        <w:t xml:space="preserve"> ramach głosowań </w:t>
      </w:r>
      <w:r w:rsidRPr="00402730">
        <w:rPr>
          <w:rFonts w:asciiTheme="minorHAnsi" w:hAnsiTheme="minorHAnsi" w:cstheme="minorHAnsi"/>
        </w:rPr>
        <w:t>organizowanych odrębnie dla poszczególnych grup wyborców.</w:t>
      </w:r>
    </w:p>
    <w:p w14:paraId="25CF46CC" w14:textId="77777777" w:rsidR="00AF6A7A" w:rsidRDefault="00AF6A7A" w:rsidP="00AF6A7A">
      <w:pPr>
        <w:numPr>
          <w:ilvl w:val="0"/>
          <w:numId w:val="58"/>
        </w:numPr>
        <w:ind w:left="284" w:hanging="284"/>
        <w:jc w:val="both"/>
        <w:rPr>
          <w:rFonts w:asciiTheme="minorHAnsi" w:hAnsiTheme="minorHAnsi" w:cstheme="minorHAnsi"/>
        </w:rPr>
      </w:pPr>
      <w:r w:rsidRPr="00402730">
        <w:rPr>
          <w:rFonts w:asciiTheme="minorHAnsi" w:hAnsiTheme="minorHAnsi" w:cstheme="minorHAnsi"/>
        </w:rPr>
        <w:t xml:space="preserve">Komisja ustala termin odbycia poszczególnych </w:t>
      </w:r>
      <w:r>
        <w:rPr>
          <w:rFonts w:asciiTheme="minorHAnsi" w:hAnsiTheme="minorHAnsi" w:cstheme="minorHAnsi"/>
        </w:rPr>
        <w:t xml:space="preserve">głosowań </w:t>
      </w:r>
      <w:r w:rsidRPr="00402730">
        <w:rPr>
          <w:rFonts w:asciiTheme="minorHAnsi" w:hAnsiTheme="minorHAnsi" w:cstheme="minorHAnsi"/>
        </w:rPr>
        <w:t xml:space="preserve">w terminarzu. Dane te mogą zostać zmienione decyzją Komisji w przypadku, gdyby z przyczyn obiektywnych odbycie </w:t>
      </w:r>
      <w:r w:rsidRPr="00402730">
        <w:rPr>
          <w:rFonts w:asciiTheme="minorHAnsi" w:hAnsiTheme="minorHAnsi" w:cstheme="minorHAnsi"/>
        </w:rPr>
        <w:lastRenderedPageBreak/>
        <w:t xml:space="preserve">zebrania w terminie wyznaczonym było niemożliwe lub utrudnione. Zmiana może nastąpić najpóźniej na 5 dni przed ostatecznym terminem </w:t>
      </w:r>
      <w:r>
        <w:rPr>
          <w:rFonts w:asciiTheme="minorHAnsi" w:hAnsiTheme="minorHAnsi" w:cstheme="minorHAnsi"/>
        </w:rPr>
        <w:t>rozpoczęcia głosowania</w:t>
      </w:r>
      <w:r w:rsidRPr="00402730">
        <w:rPr>
          <w:rFonts w:asciiTheme="minorHAnsi" w:hAnsiTheme="minorHAnsi" w:cstheme="minorHAnsi"/>
        </w:rPr>
        <w:t>.</w:t>
      </w:r>
    </w:p>
    <w:p w14:paraId="1BDBC259" w14:textId="77777777" w:rsidR="00AF6A7A" w:rsidRDefault="00AF6A7A" w:rsidP="00AF6A7A">
      <w:pPr>
        <w:numPr>
          <w:ilvl w:val="0"/>
          <w:numId w:val="58"/>
        </w:numPr>
        <w:ind w:left="284" w:hanging="284"/>
        <w:jc w:val="both"/>
        <w:rPr>
          <w:rFonts w:asciiTheme="minorHAnsi" w:hAnsiTheme="minorHAnsi" w:cstheme="minorHAnsi"/>
        </w:rPr>
      </w:pPr>
      <w:r>
        <w:rPr>
          <w:rFonts w:asciiTheme="minorHAnsi" w:hAnsiTheme="minorHAnsi" w:cstheme="minorHAnsi"/>
        </w:rPr>
        <w:t xml:space="preserve">Głosowania </w:t>
      </w:r>
      <w:r w:rsidRPr="00402730">
        <w:rPr>
          <w:rFonts w:asciiTheme="minorHAnsi" w:hAnsiTheme="minorHAnsi" w:cstheme="minorHAnsi"/>
        </w:rPr>
        <w:t>poszczególnych grup mogą odbywać się tego samego dnia lub w inne dni według kolejności ustalonej przez Komisję.</w:t>
      </w:r>
    </w:p>
    <w:p w14:paraId="58BB99B0" w14:textId="77777777" w:rsidR="00AF6A7A" w:rsidRDefault="00AF6A7A" w:rsidP="00AF6A7A">
      <w:pPr>
        <w:numPr>
          <w:ilvl w:val="0"/>
          <w:numId w:val="58"/>
        </w:numPr>
        <w:ind w:left="284" w:hanging="284"/>
        <w:jc w:val="both"/>
        <w:rPr>
          <w:rFonts w:asciiTheme="minorHAnsi" w:hAnsiTheme="minorHAnsi" w:cstheme="minorHAnsi"/>
        </w:rPr>
      </w:pPr>
      <w:r w:rsidRPr="00402730">
        <w:rPr>
          <w:rFonts w:asciiTheme="minorHAnsi" w:hAnsiTheme="minorHAnsi" w:cstheme="minorHAnsi"/>
        </w:rPr>
        <w:t xml:space="preserve">Głos oddaje się </w:t>
      </w:r>
      <w:r>
        <w:rPr>
          <w:rFonts w:asciiTheme="minorHAnsi" w:hAnsiTheme="minorHAnsi" w:cstheme="minorHAnsi"/>
        </w:rPr>
        <w:t xml:space="preserve">w systemie HMS </w:t>
      </w:r>
      <w:r w:rsidRPr="00402730">
        <w:rPr>
          <w:rFonts w:asciiTheme="minorHAnsi" w:hAnsiTheme="minorHAnsi" w:cstheme="minorHAnsi"/>
        </w:rPr>
        <w:t xml:space="preserve">poprzez </w:t>
      </w:r>
      <w:r>
        <w:rPr>
          <w:rFonts w:asciiTheme="minorHAnsi" w:hAnsiTheme="minorHAnsi" w:cstheme="minorHAnsi"/>
        </w:rPr>
        <w:t>zaznaczenie pola</w:t>
      </w:r>
      <w:r w:rsidRPr="00402730">
        <w:rPr>
          <w:rFonts w:asciiTheme="minorHAnsi" w:hAnsiTheme="minorHAnsi" w:cstheme="minorHAnsi"/>
        </w:rPr>
        <w:t xml:space="preserve"> w kolumnie „ZA” obok imienia i nazwiska kandydatów na członków kolegium elektorów w liczbie nie większej niż liczba członków kolegium elektorów wybieranych w danej grupie. </w:t>
      </w:r>
    </w:p>
    <w:p w14:paraId="3003C81C" w14:textId="77777777" w:rsidR="00AF6A7A" w:rsidRPr="00023301" w:rsidRDefault="00AF6A7A" w:rsidP="00AF6A7A">
      <w:pPr>
        <w:numPr>
          <w:ilvl w:val="0"/>
          <w:numId w:val="58"/>
        </w:numPr>
        <w:ind w:left="284" w:hanging="284"/>
        <w:jc w:val="both"/>
        <w:rPr>
          <w:rFonts w:asciiTheme="minorHAnsi" w:hAnsiTheme="minorHAnsi" w:cstheme="minorHAnsi"/>
        </w:rPr>
      </w:pPr>
      <w:r w:rsidRPr="00023301">
        <w:rPr>
          <w:rFonts w:asciiTheme="minorHAnsi" w:hAnsiTheme="minorHAnsi" w:cstheme="minorHAnsi"/>
        </w:rPr>
        <w:t>System HMS nie pozwoli na oddanie głosu:</w:t>
      </w:r>
    </w:p>
    <w:p w14:paraId="1C20A57A" w14:textId="77777777" w:rsidR="00AF6A7A" w:rsidRPr="00842959" w:rsidRDefault="00AF6A7A" w:rsidP="00AF6A7A">
      <w:pPr>
        <w:pStyle w:val="Akapitzlist"/>
        <w:numPr>
          <w:ilvl w:val="0"/>
          <w:numId w:val="59"/>
        </w:numPr>
        <w:ind w:left="851" w:hanging="284"/>
        <w:jc w:val="both"/>
        <w:rPr>
          <w:rFonts w:asciiTheme="minorHAnsi" w:hAnsiTheme="minorHAnsi" w:cstheme="minorHAnsi"/>
        </w:rPr>
      </w:pPr>
      <w:r w:rsidRPr="00842959">
        <w:rPr>
          <w:rFonts w:asciiTheme="minorHAnsi" w:hAnsiTheme="minorHAnsi" w:cstheme="minorHAnsi"/>
        </w:rPr>
        <w:t xml:space="preserve">na którym wyborca nie </w:t>
      </w:r>
      <w:r>
        <w:rPr>
          <w:rFonts w:asciiTheme="minorHAnsi" w:hAnsiTheme="minorHAnsi" w:cstheme="minorHAnsi"/>
        </w:rPr>
        <w:t xml:space="preserve">zaznaczył pola </w:t>
      </w:r>
      <w:r w:rsidRPr="00842959">
        <w:rPr>
          <w:rFonts w:asciiTheme="minorHAnsi" w:hAnsiTheme="minorHAnsi" w:cstheme="minorHAnsi"/>
        </w:rPr>
        <w:t>przy żadnym z kandydatów,</w:t>
      </w:r>
    </w:p>
    <w:p w14:paraId="2B7901DA" w14:textId="77777777" w:rsidR="00AF6A7A" w:rsidRPr="00842959" w:rsidRDefault="00AF6A7A" w:rsidP="00AF6A7A">
      <w:pPr>
        <w:pStyle w:val="Akapitzlist"/>
        <w:numPr>
          <w:ilvl w:val="0"/>
          <w:numId w:val="59"/>
        </w:numPr>
        <w:ind w:left="851" w:hanging="284"/>
        <w:jc w:val="both"/>
        <w:rPr>
          <w:rFonts w:asciiTheme="minorHAnsi" w:hAnsiTheme="minorHAnsi" w:cstheme="minorHAnsi"/>
        </w:rPr>
      </w:pPr>
      <w:r w:rsidRPr="00842959">
        <w:rPr>
          <w:rFonts w:asciiTheme="minorHAnsi" w:hAnsiTheme="minorHAnsi" w:cstheme="minorHAnsi"/>
        </w:rPr>
        <w:t xml:space="preserve">na którym wyborca </w:t>
      </w:r>
      <w:r>
        <w:rPr>
          <w:rFonts w:asciiTheme="minorHAnsi" w:hAnsiTheme="minorHAnsi" w:cstheme="minorHAnsi"/>
        </w:rPr>
        <w:t xml:space="preserve">zaznaczył pole </w:t>
      </w:r>
      <w:r w:rsidRPr="00842959">
        <w:rPr>
          <w:rFonts w:asciiTheme="minorHAnsi" w:hAnsiTheme="minorHAnsi" w:cstheme="minorHAnsi"/>
        </w:rPr>
        <w:t>przy większej liczbie kandydatów niż liczba członków kolegium elektorów wybieranych w danej grupie</w:t>
      </w:r>
      <w:r>
        <w:rPr>
          <w:rFonts w:asciiTheme="minorHAnsi" w:hAnsiTheme="minorHAnsi" w:cstheme="minorHAnsi"/>
        </w:rPr>
        <w:t>.</w:t>
      </w:r>
    </w:p>
    <w:p w14:paraId="1BFB13C7" w14:textId="77777777" w:rsidR="00D4049A" w:rsidRPr="00842959" w:rsidRDefault="00D4049A" w:rsidP="0097094A">
      <w:pPr>
        <w:rPr>
          <w:rFonts w:asciiTheme="minorHAnsi" w:hAnsiTheme="minorHAnsi" w:cstheme="minorHAnsi"/>
        </w:rPr>
      </w:pPr>
    </w:p>
    <w:p w14:paraId="0A328114" w14:textId="77777777" w:rsidR="00D4049A" w:rsidRPr="00842959" w:rsidRDefault="00D4049A" w:rsidP="00D4049A">
      <w:pPr>
        <w:pStyle w:val="Nagwek1"/>
      </w:pPr>
      <w:bookmarkStart w:id="22" w:name="_Toc156482289"/>
      <w:r w:rsidRPr="00842959">
        <w:t>§ 17 Wynik głosowania na członków kolegium elektorów</w:t>
      </w:r>
      <w:bookmarkEnd w:id="22"/>
    </w:p>
    <w:p w14:paraId="4E8E9031" w14:textId="51155A41" w:rsidR="00D4049A" w:rsidRPr="00AF6A7A" w:rsidRDefault="00AF6A7A" w:rsidP="00AF6A7A">
      <w:pPr>
        <w:pStyle w:val="Akapitzlist"/>
        <w:numPr>
          <w:ilvl w:val="0"/>
          <w:numId w:val="36"/>
        </w:numPr>
        <w:ind w:left="284" w:hanging="284"/>
        <w:jc w:val="both"/>
        <w:rPr>
          <w:rFonts w:asciiTheme="minorHAnsi" w:hAnsiTheme="minorHAnsi" w:cstheme="minorHAnsi"/>
        </w:rPr>
      </w:pPr>
      <w:r w:rsidRPr="00AF6A7A">
        <w:rPr>
          <w:rFonts w:asciiTheme="minorHAnsi" w:hAnsiTheme="minorHAnsi" w:cstheme="minorHAnsi"/>
        </w:rPr>
        <w:t xml:space="preserve">Po zakończeniu każdego głosowania Komisja dokonuje analizy głosów otrzymanych przez system HMS i ustala wynik głosowania odrębnie dla każdej grupy wyborców. </w:t>
      </w:r>
      <w:r w:rsidR="00D4049A" w:rsidRPr="00AF6A7A">
        <w:rPr>
          <w:rFonts w:asciiTheme="minorHAnsi" w:hAnsiTheme="minorHAnsi" w:cstheme="minorHAnsi"/>
          <w:highlight w:val="lightGray"/>
        </w:rPr>
        <w:t xml:space="preserve"> </w:t>
      </w:r>
    </w:p>
    <w:p w14:paraId="4E3E7CEB" w14:textId="77777777" w:rsidR="00D4049A" w:rsidRPr="00842959" w:rsidRDefault="00D4049A" w:rsidP="00D4049A">
      <w:pPr>
        <w:numPr>
          <w:ilvl w:val="0"/>
          <w:numId w:val="36"/>
        </w:numPr>
        <w:ind w:left="284" w:hanging="284"/>
        <w:jc w:val="both"/>
        <w:rPr>
          <w:rFonts w:asciiTheme="minorHAnsi" w:hAnsiTheme="minorHAnsi" w:cstheme="minorHAnsi"/>
        </w:rPr>
      </w:pPr>
      <w:bookmarkStart w:id="23" w:name="_Hlk3194956"/>
      <w:bookmarkStart w:id="24" w:name="_Hlk25070090"/>
      <w:r w:rsidRPr="00842959">
        <w:rPr>
          <w:rFonts w:asciiTheme="minorHAnsi" w:hAnsiTheme="minorHAnsi" w:cstheme="minorHAnsi"/>
        </w:rPr>
        <w:t>Członkami kolegium elektorów w każdej grupie wyborców zostają wybrani kandydaci w liczbie przypadającej dla danej grupy, którzy uzyskali najwyższą liczbę głosów.</w:t>
      </w:r>
      <w:bookmarkEnd w:id="23"/>
    </w:p>
    <w:p w14:paraId="4E4B2A66" w14:textId="77777777" w:rsidR="00D4049A" w:rsidRPr="00842959" w:rsidRDefault="00D4049A" w:rsidP="00D4049A">
      <w:pPr>
        <w:numPr>
          <w:ilvl w:val="0"/>
          <w:numId w:val="36"/>
        </w:numPr>
        <w:ind w:left="284" w:hanging="284"/>
        <w:jc w:val="both"/>
        <w:rPr>
          <w:rFonts w:asciiTheme="minorHAnsi" w:hAnsiTheme="minorHAnsi" w:cstheme="minorHAnsi"/>
        </w:rPr>
      </w:pPr>
      <w:r w:rsidRPr="00842959">
        <w:rPr>
          <w:rFonts w:asciiTheme="minorHAnsi" w:hAnsiTheme="minorHAnsi" w:cstheme="minorHAnsi"/>
        </w:rPr>
        <w:t>W przypadku uzyskania przez co najmniej dwóch kandydatów, z których nie każdy może zostać członkiem kolegium elektorów równej liczby głosów, Komisj</w:t>
      </w:r>
      <w:r w:rsidR="00325F96" w:rsidRPr="00842959">
        <w:rPr>
          <w:rFonts w:asciiTheme="minorHAnsi" w:hAnsiTheme="minorHAnsi" w:cstheme="minorHAnsi"/>
        </w:rPr>
        <w:t>a zarządza dodatkowe głosowanie, w którym biorą udział wyłącznie kandydaci wskazani w zdaniu pierwszym</w:t>
      </w:r>
      <w:r w:rsidRPr="00842959">
        <w:rPr>
          <w:rFonts w:asciiTheme="minorHAnsi" w:hAnsiTheme="minorHAnsi" w:cstheme="minorHAnsi"/>
        </w:rPr>
        <w:t>.</w:t>
      </w:r>
      <w:r w:rsidR="00325F96" w:rsidRPr="00842959">
        <w:rPr>
          <w:rFonts w:asciiTheme="minorHAnsi" w:hAnsiTheme="minorHAnsi" w:cstheme="minorHAnsi"/>
        </w:rPr>
        <w:t xml:space="preserve"> Gdyby pomimo dwukrotnego głosowania nad tymi samymi kandydatami nie udało się wyłonić członka kolegium elektorów wówczas o wyborze decyduje publiczne losowanie przeprowadzane przez Komisję.</w:t>
      </w:r>
    </w:p>
    <w:p w14:paraId="42988B0C" w14:textId="77777777" w:rsidR="00AF6A7A" w:rsidRDefault="00D4049A" w:rsidP="00AF6A7A">
      <w:pPr>
        <w:numPr>
          <w:ilvl w:val="0"/>
          <w:numId w:val="36"/>
        </w:numPr>
        <w:ind w:left="284" w:hanging="284"/>
        <w:jc w:val="both"/>
        <w:rPr>
          <w:rFonts w:asciiTheme="minorHAnsi" w:hAnsiTheme="minorHAnsi" w:cstheme="minorHAnsi"/>
        </w:rPr>
      </w:pPr>
      <w:r w:rsidRPr="00842959">
        <w:rPr>
          <w:rFonts w:asciiTheme="minorHAnsi" w:hAnsiTheme="minorHAnsi" w:cstheme="minorHAnsi"/>
        </w:rPr>
        <w:t>Bezpośrednio po ustaleniu wyników Komisja sporządza odrębne dla każdej z grup wyborców protokoły wyników głosowania według odpowiedniego wzoru stanowiącego załącznik nr 13 do Regulaminu i ogłasza wynik wyborów członków kolegium elektorów</w:t>
      </w:r>
      <w:r w:rsidR="00315DFD" w:rsidRPr="00842959">
        <w:rPr>
          <w:rFonts w:asciiTheme="minorHAnsi" w:hAnsiTheme="minorHAnsi" w:cstheme="minorHAnsi"/>
        </w:rPr>
        <w:t xml:space="preserve"> z danej grupy</w:t>
      </w:r>
      <w:r w:rsidRPr="00842959">
        <w:rPr>
          <w:rFonts w:asciiTheme="minorHAnsi" w:hAnsiTheme="minorHAnsi" w:cstheme="minorHAnsi"/>
        </w:rPr>
        <w:t>.</w:t>
      </w:r>
    </w:p>
    <w:p w14:paraId="768BF3A6" w14:textId="0D8857AF" w:rsidR="00AF6A7A" w:rsidRPr="00AF6A7A" w:rsidRDefault="00AF6A7A" w:rsidP="00AF6A7A">
      <w:pPr>
        <w:numPr>
          <w:ilvl w:val="0"/>
          <w:numId w:val="36"/>
        </w:numPr>
        <w:ind w:left="284" w:hanging="284"/>
        <w:jc w:val="both"/>
        <w:rPr>
          <w:rFonts w:asciiTheme="minorHAnsi" w:hAnsiTheme="minorHAnsi" w:cstheme="minorHAnsi"/>
        </w:rPr>
      </w:pPr>
      <w:r w:rsidRPr="00AF6A7A">
        <w:rPr>
          <w:rFonts w:asciiTheme="minorHAnsi" w:hAnsiTheme="minorHAnsi" w:cstheme="minorHAnsi"/>
        </w:rPr>
        <w:t>Ogłaszając wynik głosowania Komisja podaje dla każdej z grup:</w:t>
      </w:r>
    </w:p>
    <w:p w14:paraId="720F0CE8" w14:textId="4B271E97" w:rsidR="00AF6A7A" w:rsidRPr="00842959" w:rsidRDefault="00AF6A7A" w:rsidP="00AF6A7A">
      <w:pPr>
        <w:pStyle w:val="Akapitzlist"/>
        <w:numPr>
          <w:ilvl w:val="0"/>
          <w:numId w:val="63"/>
        </w:numPr>
        <w:jc w:val="both"/>
        <w:rPr>
          <w:rFonts w:asciiTheme="minorHAnsi" w:hAnsiTheme="minorHAnsi" w:cstheme="minorHAnsi"/>
        </w:rPr>
      </w:pPr>
      <w:r>
        <w:rPr>
          <w:rFonts w:asciiTheme="minorHAnsi" w:hAnsiTheme="minorHAnsi" w:cstheme="minorHAnsi"/>
        </w:rPr>
        <w:t xml:space="preserve">łączną </w:t>
      </w:r>
      <w:r w:rsidRPr="00842959">
        <w:rPr>
          <w:rFonts w:asciiTheme="minorHAnsi" w:hAnsiTheme="minorHAnsi" w:cstheme="minorHAnsi"/>
        </w:rPr>
        <w:t>liczbę oddanych głosów,</w:t>
      </w:r>
    </w:p>
    <w:p w14:paraId="466F05CF" w14:textId="77777777" w:rsidR="00AF6A7A" w:rsidRPr="00842959" w:rsidRDefault="00AF6A7A" w:rsidP="00AF6A7A">
      <w:pPr>
        <w:pStyle w:val="Akapitzlist"/>
        <w:numPr>
          <w:ilvl w:val="0"/>
          <w:numId w:val="63"/>
        </w:numPr>
        <w:jc w:val="both"/>
        <w:rPr>
          <w:rFonts w:asciiTheme="minorHAnsi" w:hAnsiTheme="minorHAnsi" w:cstheme="minorHAnsi"/>
        </w:rPr>
      </w:pPr>
      <w:r w:rsidRPr="00842959">
        <w:rPr>
          <w:rFonts w:asciiTheme="minorHAnsi" w:hAnsiTheme="minorHAnsi" w:cstheme="minorHAnsi"/>
        </w:rPr>
        <w:t>liczbę głosów oddanych na poszczególnych kandydatów, w kolejności uzyskanych głosów od największej.</w:t>
      </w:r>
    </w:p>
    <w:p w14:paraId="595BA79B" w14:textId="2A8C058F" w:rsidR="00D4049A" w:rsidRPr="00842959" w:rsidRDefault="00D4049A" w:rsidP="00D4049A">
      <w:pPr>
        <w:numPr>
          <w:ilvl w:val="0"/>
          <w:numId w:val="36"/>
        </w:numPr>
        <w:tabs>
          <w:tab w:val="left" w:pos="426"/>
        </w:tabs>
        <w:ind w:left="284" w:hanging="284"/>
        <w:jc w:val="both"/>
        <w:rPr>
          <w:rFonts w:asciiTheme="minorHAnsi" w:hAnsiTheme="minorHAnsi" w:cstheme="minorHAnsi"/>
        </w:rPr>
      </w:pPr>
      <w:r w:rsidRPr="00842959">
        <w:rPr>
          <w:rFonts w:asciiTheme="minorHAnsi" w:hAnsiTheme="minorHAnsi" w:cstheme="minorHAnsi"/>
        </w:rPr>
        <w:t>Odrębnym komunikatem Komisja podaje wybrany skład kolegium elektorów uwzględniający także przedstawicieli studentów i doktorantów</w:t>
      </w:r>
      <w:r w:rsidR="00AF6A7A">
        <w:rPr>
          <w:rFonts w:asciiTheme="minorHAnsi" w:hAnsiTheme="minorHAnsi" w:cstheme="minorHAnsi"/>
        </w:rPr>
        <w:t xml:space="preserve"> wybranych w odrębnym trybie</w:t>
      </w:r>
      <w:r w:rsidRPr="00842959">
        <w:rPr>
          <w:rFonts w:asciiTheme="minorHAnsi" w:hAnsiTheme="minorHAnsi" w:cstheme="minorHAnsi"/>
        </w:rPr>
        <w:t>.</w:t>
      </w:r>
    </w:p>
    <w:bookmarkEnd w:id="24"/>
    <w:p w14:paraId="2C39BD93" w14:textId="77777777" w:rsidR="00D4049A" w:rsidRPr="00842959" w:rsidRDefault="00D4049A" w:rsidP="0097094A">
      <w:pPr>
        <w:rPr>
          <w:rFonts w:asciiTheme="minorHAnsi" w:hAnsiTheme="minorHAnsi" w:cstheme="minorHAnsi"/>
        </w:rPr>
      </w:pPr>
    </w:p>
    <w:p w14:paraId="3E2A8931" w14:textId="77777777" w:rsidR="00E223F7" w:rsidRPr="00842959" w:rsidRDefault="00E223F7" w:rsidP="00C77B4A">
      <w:pPr>
        <w:pStyle w:val="Nagwek1"/>
      </w:pPr>
      <w:bookmarkStart w:id="25" w:name="_Toc156482290"/>
      <w:r w:rsidRPr="00842959">
        <w:t xml:space="preserve">§ </w:t>
      </w:r>
      <w:r w:rsidR="00595AAC" w:rsidRPr="00842959">
        <w:t>1</w:t>
      </w:r>
      <w:r w:rsidR="00D4049A" w:rsidRPr="00842959">
        <w:t>8</w:t>
      </w:r>
      <w:r w:rsidR="00703ED7" w:rsidRPr="00842959">
        <w:t xml:space="preserve"> </w:t>
      </w:r>
      <w:r w:rsidRPr="00842959">
        <w:t xml:space="preserve">Zgłaszanie </w:t>
      </w:r>
      <w:r w:rsidR="00701243" w:rsidRPr="00842959">
        <w:t xml:space="preserve">i lista </w:t>
      </w:r>
      <w:r w:rsidRPr="00842959">
        <w:t>kandydatów</w:t>
      </w:r>
      <w:r w:rsidR="00703ED7" w:rsidRPr="00842959">
        <w:t xml:space="preserve"> na rektora</w:t>
      </w:r>
      <w:bookmarkEnd w:id="25"/>
    </w:p>
    <w:p w14:paraId="00DE0003" w14:textId="77777777" w:rsidR="00881708" w:rsidRPr="00842959" w:rsidRDefault="00881708" w:rsidP="0019553A">
      <w:pPr>
        <w:numPr>
          <w:ilvl w:val="0"/>
          <w:numId w:val="32"/>
        </w:numPr>
        <w:ind w:left="284" w:hanging="284"/>
        <w:jc w:val="both"/>
        <w:rPr>
          <w:rFonts w:asciiTheme="minorHAnsi" w:hAnsiTheme="minorHAnsi" w:cstheme="minorHAnsi"/>
        </w:rPr>
      </w:pPr>
      <w:r w:rsidRPr="00842959">
        <w:rPr>
          <w:rFonts w:asciiTheme="minorHAnsi" w:hAnsiTheme="minorHAnsi" w:cstheme="minorHAnsi"/>
        </w:rPr>
        <w:t>Komisja ogłasza o rozpoczęciu przyjmowania zgłoszeń kandydatów na rektora</w:t>
      </w:r>
      <w:r w:rsidR="00315DFD" w:rsidRPr="00842959">
        <w:rPr>
          <w:rFonts w:asciiTheme="minorHAnsi" w:hAnsiTheme="minorHAnsi" w:cstheme="minorHAnsi"/>
        </w:rPr>
        <w:t xml:space="preserve"> określając termin zgłaszania kandydatów</w:t>
      </w:r>
      <w:r w:rsidR="0025001D" w:rsidRPr="00842959">
        <w:rPr>
          <w:rFonts w:asciiTheme="minorHAnsi" w:hAnsiTheme="minorHAnsi" w:cstheme="minorHAnsi"/>
        </w:rPr>
        <w:t>, przy czym koniec terminu zgłoszenie kandydatów powinien przypadać po ogłoszeniu pełnego składu kolegium elektorów</w:t>
      </w:r>
      <w:r w:rsidRPr="00842959">
        <w:rPr>
          <w:rFonts w:asciiTheme="minorHAnsi" w:hAnsiTheme="minorHAnsi" w:cstheme="minorHAnsi"/>
        </w:rPr>
        <w:t>.</w:t>
      </w:r>
    </w:p>
    <w:p w14:paraId="5FB31315" w14:textId="77777777" w:rsidR="00E223F7" w:rsidRPr="00842959" w:rsidRDefault="00E223F7" w:rsidP="0019553A">
      <w:pPr>
        <w:numPr>
          <w:ilvl w:val="0"/>
          <w:numId w:val="32"/>
        </w:numPr>
        <w:ind w:left="284" w:hanging="284"/>
        <w:jc w:val="both"/>
        <w:rPr>
          <w:rFonts w:asciiTheme="minorHAnsi" w:hAnsiTheme="minorHAnsi" w:cstheme="minorHAnsi"/>
        </w:rPr>
      </w:pPr>
      <w:r w:rsidRPr="00842959">
        <w:rPr>
          <w:rFonts w:asciiTheme="minorHAnsi" w:hAnsiTheme="minorHAnsi" w:cstheme="minorHAnsi"/>
        </w:rPr>
        <w:t xml:space="preserve">Prawo </w:t>
      </w:r>
      <w:r w:rsidR="00881708" w:rsidRPr="00842959">
        <w:rPr>
          <w:rFonts w:asciiTheme="minorHAnsi" w:hAnsiTheme="minorHAnsi" w:cstheme="minorHAnsi"/>
        </w:rPr>
        <w:t xml:space="preserve">wskazania </w:t>
      </w:r>
      <w:r w:rsidRPr="00842959">
        <w:rPr>
          <w:rFonts w:asciiTheme="minorHAnsi" w:hAnsiTheme="minorHAnsi" w:cstheme="minorHAnsi"/>
        </w:rPr>
        <w:t xml:space="preserve">kandydata przysługuje </w:t>
      </w:r>
      <w:r w:rsidR="00703ED7" w:rsidRPr="00842959">
        <w:rPr>
          <w:rFonts w:asciiTheme="minorHAnsi" w:hAnsiTheme="minorHAnsi" w:cstheme="minorHAnsi"/>
        </w:rPr>
        <w:t>radzie uczelni i każdemu członkowi wspólnoty uczelni (pracownikowi, doktorantowi i studentowi)</w:t>
      </w:r>
      <w:r w:rsidR="00701243" w:rsidRPr="00842959">
        <w:rPr>
          <w:rFonts w:asciiTheme="minorHAnsi" w:hAnsiTheme="minorHAnsi" w:cstheme="minorHAnsi"/>
        </w:rPr>
        <w:t>.</w:t>
      </w:r>
      <w:r w:rsidR="00800047" w:rsidRPr="00842959">
        <w:rPr>
          <w:rFonts w:asciiTheme="minorHAnsi" w:hAnsiTheme="minorHAnsi" w:cstheme="minorHAnsi"/>
        </w:rPr>
        <w:t xml:space="preserve"> Zgłoszenie kandydata przez radę uczelni </w:t>
      </w:r>
      <w:r w:rsidR="00F57A2C" w:rsidRPr="00842959">
        <w:rPr>
          <w:rFonts w:asciiTheme="minorHAnsi" w:hAnsiTheme="minorHAnsi" w:cstheme="minorHAnsi"/>
        </w:rPr>
        <w:t>następuje</w:t>
      </w:r>
      <w:r w:rsidR="00800047" w:rsidRPr="00842959">
        <w:rPr>
          <w:rFonts w:asciiTheme="minorHAnsi" w:hAnsiTheme="minorHAnsi" w:cstheme="minorHAnsi"/>
        </w:rPr>
        <w:t xml:space="preserve"> przy </w:t>
      </w:r>
      <w:r w:rsidR="00F57A2C" w:rsidRPr="00842959">
        <w:rPr>
          <w:rFonts w:asciiTheme="minorHAnsi" w:hAnsiTheme="minorHAnsi" w:cstheme="minorHAnsi"/>
        </w:rPr>
        <w:t>użyciu wzoru stanowiącego załącznik nr 3 do Regulaminu, przy czym osoba podpisująca zgłoszenie ujawnia działanie w imieniu rady uczelni.</w:t>
      </w:r>
    </w:p>
    <w:p w14:paraId="73EFFBF8" w14:textId="77777777" w:rsidR="00175D1A" w:rsidRPr="00842959" w:rsidRDefault="00175D1A" w:rsidP="0019553A">
      <w:pPr>
        <w:numPr>
          <w:ilvl w:val="0"/>
          <w:numId w:val="32"/>
        </w:numPr>
        <w:ind w:left="284" w:hanging="284"/>
        <w:jc w:val="both"/>
        <w:rPr>
          <w:rFonts w:asciiTheme="minorHAnsi" w:hAnsiTheme="minorHAnsi" w:cstheme="minorHAnsi"/>
        </w:rPr>
      </w:pPr>
      <w:r w:rsidRPr="00842959">
        <w:rPr>
          <w:rFonts w:asciiTheme="minorHAnsi" w:hAnsiTheme="minorHAnsi" w:cstheme="minorHAnsi"/>
        </w:rPr>
        <w:t xml:space="preserve">Komisja </w:t>
      </w:r>
      <w:r w:rsidR="00595AAC" w:rsidRPr="00842959">
        <w:rPr>
          <w:rFonts w:asciiTheme="minorHAnsi" w:hAnsiTheme="minorHAnsi" w:cstheme="minorHAnsi"/>
        </w:rPr>
        <w:t>niezwłocznie po ogłoszeniu przekazuje</w:t>
      </w:r>
      <w:r w:rsidRPr="00842959">
        <w:rPr>
          <w:rFonts w:asciiTheme="minorHAnsi" w:hAnsiTheme="minorHAnsi" w:cstheme="minorHAnsi"/>
        </w:rPr>
        <w:t xml:space="preserve"> listę kandydatów na rektora </w:t>
      </w:r>
      <w:r w:rsidR="00AC0424" w:rsidRPr="00842959">
        <w:rPr>
          <w:rFonts w:asciiTheme="minorHAnsi" w:hAnsiTheme="minorHAnsi" w:cstheme="minorHAnsi"/>
        </w:rPr>
        <w:t>senatowi</w:t>
      </w:r>
      <w:r w:rsidRPr="00842959">
        <w:rPr>
          <w:rFonts w:asciiTheme="minorHAnsi" w:hAnsiTheme="minorHAnsi" w:cstheme="minorHAnsi"/>
        </w:rPr>
        <w:t>.</w:t>
      </w:r>
    </w:p>
    <w:p w14:paraId="58A2619D" w14:textId="77777777" w:rsidR="00901F86" w:rsidRPr="00842959" w:rsidRDefault="00901F86" w:rsidP="007767E1">
      <w:pPr>
        <w:rPr>
          <w:rFonts w:ascii="Calibri" w:hAnsi="Calibri" w:cs="Calibri"/>
          <w:sz w:val="28"/>
          <w:szCs w:val="28"/>
        </w:rPr>
      </w:pPr>
    </w:p>
    <w:p w14:paraId="68879C13" w14:textId="77777777" w:rsidR="00881708" w:rsidRPr="00842959" w:rsidRDefault="00881708" w:rsidP="00881708">
      <w:pPr>
        <w:pStyle w:val="Nagwek1"/>
      </w:pPr>
      <w:bookmarkStart w:id="26" w:name="_Toc156482291"/>
      <w:r w:rsidRPr="00842959">
        <w:t>§ 1</w:t>
      </w:r>
      <w:r w:rsidR="00D4049A" w:rsidRPr="00842959">
        <w:t>9</w:t>
      </w:r>
      <w:r w:rsidRPr="00842959">
        <w:t xml:space="preserve"> Otwarte zebranie</w:t>
      </w:r>
      <w:bookmarkEnd w:id="26"/>
      <w:r w:rsidRPr="00842959">
        <w:t xml:space="preserve"> </w:t>
      </w:r>
    </w:p>
    <w:p w14:paraId="393FBE43" w14:textId="77777777" w:rsidR="00AF6A7A" w:rsidRDefault="00881708" w:rsidP="00AF6A7A">
      <w:pPr>
        <w:numPr>
          <w:ilvl w:val="0"/>
          <w:numId w:val="20"/>
        </w:numPr>
        <w:ind w:left="284"/>
        <w:jc w:val="both"/>
        <w:rPr>
          <w:rFonts w:asciiTheme="minorHAnsi" w:hAnsiTheme="minorHAnsi" w:cstheme="minorHAnsi"/>
        </w:rPr>
      </w:pPr>
      <w:r w:rsidRPr="00842959">
        <w:rPr>
          <w:rFonts w:asciiTheme="minorHAnsi" w:hAnsiTheme="minorHAnsi" w:cstheme="minorHAnsi"/>
        </w:rPr>
        <w:t>Ogłaszając listę kandydatów na rektora Komisja ogłasza jednocześnie miejsce i termin otwartego zebrania z kandydatami.</w:t>
      </w:r>
    </w:p>
    <w:p w14:paraId="0031CFB3" w14:textId="77777777" w:rsidR="004F64FF" w:rsidRDefault="00AF6A7A" w:rsidP="004F64FF">
      <w:pPr>
        <w:numPr>
          <w:ilvl w:val="0"/>
          <w:numId w:val="20"/>
        </w:numPr>
        <w:ind w:left="284"/>
        <w:jc w:val="both"/>
        <w:rPr>
          <w:rFonts w:asciiTheme="minorHAnsi" w:hAnsiTheme="minorHAnsi" w:cstheme="minorHAnsi"/>
        </w:rPr>
      </w:pPr>
      <w:r w:rsidRPr="00AF6A7A">
        <w:rPr>
          <w:rFonts w:asciiTheme="minorHAnsi" w:hAnsiTheme="minorHAnsi" w:cstheme="minorHAnsi"/>
        </w:rPr>
        <w:lastRenderedPageBreak/>
        <w:t>W zebraniu mogą wziąć udział wszyscy członkowie wspólnoty uczelni, przy czym obecność w miejscu, gdzie prezentować się będą kandydaci może zostać ograniczona stosownie do obowiązujących przepisów</w:t>
      </w:r>
      <w:r w:rsidR="004F64FF">
        <w:rPr>
          <w:rFonts w:asciiTheme="minorHAnsi" w:hAnsiTheme="minorHAnsi" w:cstheme="minorHAnsi"/>
        </w:rPr>
        <w:t xml:space="preserve"> np. w zakresie pojemności sali</w:t>
      </w:r>
      <w:r w:rsidRPr="00AF6A7A">
        <w:rPr>
          <w:rFonts w:asciiTheme="minorHAnsi" w:hAnsiTheme="minorHAnsi" w:cstheme="minorHAnsi"/>
        </w:rPr>
        <w:t>. W takim wypadku pozostali członkowie wspólnoty uczelni mogą uczestniczyć w zebraniu poprzez transmisję na kanale youtube.com.</w:t>
      </w:r>
    </w:p>
    <w:p w14:paraId="6AC157C7" w14:textId="03732BF4" w:rsidR="00AF6A7A" w:rsidRPr="004F64FF" w:rsidRDefault="004F64FF" w:rsidP="004F64FF">
      <w:pPr>
        <w:numPr>
          <w:ilvl w:val="0"/>
          <w:numId w:val="20"/>
        </w:numPr>
        <w:ind w:left="284"/>
        <w:jc w:val="both"/>
        <w:rPr>
          <w:rFonts w:asciiTheme="minorHAnsi" w:hAnsiTheme="minorHAnsi" w:cstheme="minorHAnsi"/>
        </w:rPr>
      </w:pPr>
      <w:r w:rsidRPr="004F64FF">
        <w:rPr>
          <w:rFonts w:asciiTheme="minorHAnsi" w:hAnsiTheme="minorHAnsi" w:cstheme="minorHAnsi"/>
        </w:rPr>
        <w:t xml:space="preserve">Do ogłoszenia załącza się zasady przebiegu otwartego zebrania ustalone przez Komisję </w:t>
      </w:r>
      <w:r w:rsidR="00AF6A7A" w:rsidRPr="004F64FF">
        <w:rPr>
          <w:rFonts w:asciiTheme="minorHAnsi" w:hAnsiTheme="minorHAnsi" w:cstheme="minorHAnsi"/>
        </w:rPr>
        <w:t>z uwzględnieniem m.in. liczby kandydatów i zakładają</w:t>
      </w:r>
      <w:r w:rsidRPr="004F64FF">
        <w:rPr>
          <w:rFonts w:asciiTheme="minorHAnsi" w:hAnsiTheme="minorHAnsi" w:cstheme="minorHAnsi"/>
        </w:rPr>
        <w:t>ce</w:t>
      </w:r>
      <w:r w:rsidR="00AF6A7A" w:rsidRPr="004F64FF">
        <w:rPr>
          <w:rFonts w:asciiTheme="minorHAnsi" w:hAnsiTheme="minorHAnsi" w:cstheme="minorHAnsi"/>
        </w:rPr>
        <w:t xml:space="preserve"> równe dla wszystkich kandydatów prawo do swobodnej wypowiedzi wstępnej i końcowej, a także prawo do zadawania kandydatom pytań przez wszystkich członków wspólnoty uczelni (w tym za pośrednictwem członków kolegium elektorów) z obowiązkiem odpowiedzi każdego kandydata na każde z zadanych pytań.</w:t>
      </w:r>
    </w:p>
    <w:p w14:paraId="1F8357A1" w14:textId="77777777" w:rsidR="00881708" w:rsidRPr="00842959" w:rsidRDefault="00881708" w:rsidP="007767E1">
      <w:pPr>
        <w:rPr>
          <w:rFonts w:ascii="Calibri" w:hAnsi="Calibri" w:cs="Calibri"/>
          <w:sz w:val="28"/>
          <w:szCs w:val="28"/>
        </w:rPr>
      </w:pPr>
    </w:p>
    <w:p w14:paraId="0CC56F6B" w14:textId="77777777" w:rsidR="00F14487" w:rsidRPr="00842959" w:rsidRDefault="00F14487" w:rsidP="00C77B4A">
      <w:pPr>
        <w:pStyle w:val="Nagwek1"/>
      </w:pPr>
      <w:bookmarkStart w:id="27" w:name="_Toc156482292"/>
      <w:r w:rsidRPr="00842959">
        <w:t xml:space="preserve">§ </w:t>
      </w:r>
      <w:r w:rsidR="00D4049A" w:rsidRPr="00842959">
        <w:t>20</w:t>
      </w:r>
      <w:r w:rsidRPr="00842959">
        <w:t xml:space="preserve"> Opinia </w:t>
      </w:r>
      <w:r w:rsidR="00AC0424" w:rsidRPr="00842959">
        <w:t>senatu</w:t>
      </w:r>
      <w:r w:rsidR="0025001D" w:rsidRPr="00842959">
        <w:t xml:space="preserve"> i wskazanie rady uczelni</w:t>
      </w:r>
      <w:bookmarkEnd w:id="27"/>
      <w:r w:rsidRPr="00842959">
        <w:t xml:space="preserve"> </w:t>
      </w:r>
    </w:p>
    <w:p w14:paraId="0D500AA1" w14:textId="77777777" w:rsidR="00F14487" w:rsidRPr="00842959" w:rsidRDefault="00B84A6F" w:rsidP="0019553A">
      <w:pPr>
        <w:numPr>
          <w:ilvl w:val="0"/>
          <w:numId w:val="19"/>
        </w:numPr>
        <w:ind w:left="284" w:hanging="284"/>
        <w:jc w:val="both"/>
        <w:rPr>
          <w:rFonts w:asciiTheme="minorHAnsi" w:hAnsiTheme="minorHAnsi" w:cstheme="minorHAnsi"/>
        </w:rPr>
      </w:pPr>
      <w:r w:rsidRPr="00842959">
        <w:rPr>
          <w:rFonts w:asciiTheme="minorHAnsi" w:hAnsiTheme="minorHAnsi" w:cstheme="minorHAnsi"/>
        </w:rPr>
        <w:t>Po prze</w:t>
      </w:r>
      <w:r w:rsidR="00D4049A" w:rsidRPr="00842959">
        <w:rPr>
          <w:rFonts w:asciiTheme="minorHAnsi" w:hAnsiTheme="minorHAnsi" w:cstheme="minorHAnsi"/>
        </w:rPr>
        <w:t xml:space="preserve">prowadzeniu otwartego zebrania z kandydatami, </w:t>
      </w:r>
      <w:r w:rsidR="0025001D" w:rsidRPr="00842959">
        <w:rPr>
          <w:rFonts w:asciiTheme="minorHAnsi" w:hAnsiTheme="minorHAnsi" w:cstheme="minorHAnsi"/>
        </w:rPr>
        <w:t>s</w:t>
      </w:r>
      <w:r w:rsidR="00AC0424" w:rsidRPr="00842959">
        <w:rPr>
          <w:rFonts w:asciiTheme="minorHAnsi" w:hAnsiTheme="minorHAnsi" w:cstheme="minorHAnsi"/>
        </w:rPr>
        <w:t>enat</w:t>
      </w:r>
      <w:r w:rsidR="00F14487" w:rsidRPr="00842959">
        <w:rPr>
          <w:rFonts w:asciiTheme="minorHAnsi" w:hAnsiTheme="minorHAnsi" w:cstheme="minorHAnsi"/>
        </w:rPr>
        <w:t xml:space="preserve"> przedstawia opinię o każdym ze zgłoszonych kandydatów na rektora</w:t>
      </w:r>
      <w:r w:rsidR="00AC0424" w:rsidRPr="00842959">
        <w:rPr>
          <w:rFonts w:asciiTheme="minorHAnsi" w:hAnsiTheme="minorHAnsi" w:cstheme="minorHAnsi"/>
        </w:rPr>
        <w:t xml:space="preserve"> głosując odrębnie nad wydaniem pozytywnej opinii dla każdego z kandydatów</w:t>
      </w:r>
      <w:r w:rsidR="00F14487" w:rsidRPr="00842959">
        <w:rPr>
          <w:rFonts w:asciiTheme="minorHAnsi" w:hAnsiTheme="minorHAnsi" w:cstheme="minorHAnsi"/>
        </w:rPr>
        <w:t>.</w:t>
      </w:r>
      <w:r w:rsidR="00AC0424" w:rsidRPr="00842959">
        <w:rPr>
          <w:rFonts w:asciiTheme="minorHAnsi" w:hAnsiTheme="minorHAnsi" w:cstheme="minorHAnsi"/>
        </w:rPr>
        <w:t xml:space="preserve"> Senat może udzielić pozytywnej opinii lub odmówić jej dowolnej liczbie kandydatów.</w:t>
      </w:r>
    </w:p>
    <w:p w14:paraId="52B48327" w14:textId="77777777" w:rsidR="00F14487" w:rsidRPr="00842959" w:rsidRDefault="00AC0424" w:rsidP="0025001D">
      <w:pPr>
        <w:numPr>
          <w:ilvl w:val="0"/>
          <w:numId w:val="19"/>
        </w:numPr>
        <w:ind w:left="284" w:hanging="284"/>
        <w:jc w:val="both"/>
        <w:rPr>
          <w:rFonts w:asciiTheme="minorHAnsi" w:hAnsiTheme="minorHAnsi" w:cstheme="minorHAnsi"/>
        </w:rPr>
      </w:pPr>
      <w:r w:rsidRPr="00842959">
        <w:rPr>
          <w:rFonts w:asciiTheme="minorHAnsi" w:hAnsiTheme="minorHAnsi" w:cstheme="minorHAnsi"/>
        </w:rPr>
        <w:t xml:space="preserve">Senat </w:t>
      </w:r>
      <w:r w:rsidR="00F14487" w:rsidRPr="00842959">
        <w:rPr>
          <w:rFonts w:asciiTheme="minorHAnsi" w:hAnsiTheme="minorHAnsi" w:cstheme="minorHAnsi"/>
        </w:rPr>
        <w:t xml:space="preserve">przedstawia </w:t>
      </w:r>
      <w:r w:rsidRPr="00842959">
        <w:rPr>
          <w:rFonts w:asciiTheme="minorHAnsi" w:hAnsiTheme="minorHAnsi" w:cstheme="minorHAnsi"/>
        </w:rPr>
        <w:t xml:space="preserve">treść uchwał wyrażających opinie </w:t>
      </w:r>
      <w:r w:rsidR="00F14487" w:rsidRPr="00842959">
        <w:rPr>
          <w:rFonts w:asciiTheme="minorHAnsi" w:hAnsiTheme="minorHAnsi" w:cstheme="minorHAnsi"/>
        </w:rPr>
        <w:t>o kandydatach na ręce Przewodniczącego Komisji</w:t>
      </w:r>
      <w:r w:rsidR="0025001D" w:rsidRPr="00842959">
        <w:rPr>
          <w:rFonts w:asciiTheme="minorHAnsi" w:hAnsiTheme="minorHAnsi" w:cstheme="minorHAnsi"/>
        </w:rPr>
        <w:t xml:space="preserve"> oraz Przewodniczącego rady uczelni</w:t>
      </w:r>
      <w:r w:rsidR="00F14487" w:rsidRPr="00842959">
        <w:rPr>
          <w:rFonts w:asciiTheme="minorHAnsi" w:hAnsiTheme="minorHAnsi" w:cstheme="minorHAnsi"/>
        </w:rPr>
        <w:t>.</w:t>
      </w:r>
      <w:r w:rsidR="0025001D" w:rsidRPr="00842959">
        <w:rPr>
          <w:rFonts w:asciiTheme="minorHAnsi" w:hAnsiTheme="minorHAnsi" w:cstheme="minorHAnsi"/>
        </w:rPr>
        <w:t xml:space="preserve"> </w:t>
      </w:r>
      <w:r w:rsidR="00F14487" w:rsidRPr="00842959">
        <w:rPr>
          <w:rFonts w:asciiTheme="minorHAnsi" w:hAnsiTheme="minorHAnsi" w:cstheme="minorHAnsi"/>
        </w:rPr>
        <w:t xml:space="preserve">Komisja </w:t>
      </w:r>
      <w:r w:rsidR="0025001D" w:rsidRPr="00842959">
        <w:rPr>
          <w:rFonts w:asciiTheme="minorHAnsi" w:hAnsiTheme="minorHAnsi" w:cstheme="minorHAnsi"/>
        </w:rPr>
        <w:t xml:space="preserve">niezwłocznie </w:t>
      </w:r>
      <w:r w:rsidR="00F14487" w:rsidRPr="00842959">
        <w:rPr>
          <w:rFonts w:asciiTheme="minorHAnsi" w:hAnsiTheme="minorHAnsi" w:cstheme="minorHAnsi"/>
        </w:rPr>
        <w:t xml:space="preserve">ujawnia treść </w:t>
      </w:r>
      <w:r w:rsidRPr="00842959">
        <w:rPr>
          <w:rFonts w:asciiTheme="minorHAnsi" w:hAnsiTheme="minorHAnsi" w:cstheme="minorHAnsi"/>
        </w:rPr>
        <w:t xml:space="preserve">uchwał </w:t>
      </w:r>
      <w:r w:rsidR="0025001D" w:rsidRPr="00842959">
        <w:rPr>
          <w:rFonts w:asciiTheme="minorHAnsi" w:hAnsiTheme="minorHAnsi" w:cstheme="minorHAnsi"/>
        </w:rPr>
        <w:t>senatu</w:t>
      </w:r>
      <w:r w:rsidR="00F14487" w:rsidRPr="00842959">
        <w:rPr>
          <w:rFonts w:asciiTheme="minorHAnsi" w:hAnsiTheme="minorHAnsi" w:cstheme="minorHAnsi"/>
        </w:rPr>
        <w:t>.</w:t>
      </w:r>
    </w:p>
    <w:p w14:paraId="72183FA3" w14:textId="77777777" w:rsidR="00881708" w:rsidRPr="00842959" w:rsidRDefault="00BC1260" w:rsidP="0019553A">
      <w:pPr>
        <w:numPr>
          <w:ilvl w:val="0"/>
          <w:numId w:val="19"/>
        </w:numPr>
        <w:ind w:left="284" w:hanging="284"/>
        <w:jc w:val="both"/>
        <w:rPr>
          <w:rFonts w:asciiTheme="minorHAnsi" w:hAnsiTheme="minorHAnsi" w:cstheme="minorHAnsi"/>
        </w:rPr>
      </w:pPr>
      <w:r w:rsidRPr="00842959">
        <w:rPr>
          <w:rFonts w:asciiTheme="minorHAnsi" w:hAnsiTheme="minorHAnsi" w:cstheme="minorHAnsi"/>
        </w:rPr>
        <w:t>Po ujawnieniu treści opinii senatu, r</w:t>
      </w:r>
      <w:r w:rsidR="00881708" w:rsidRPr="00842959">
        <w:rPr>
          <w:rFonts w:asciiTheme="minorHAnsi" w:hAnsiTheme="minorHAnsi" w:cstheme="minorHAnsi"/>
        </w:rPr>
        <w:t xml:space="preserve">ada uczelni </w:t>
      </w:r>
      <w:r w:rsidR="0025001D" w:rsidRPr="00842959">
        <w:rPr>
          <w:rFonts w:asciiTheme="minorHAnsi" w:hAnsiTheme="minorHAnsi" w:cstheme="minorHAnsi"/>
        </w:rPr>
        <w:t xml:space="preserve">w przyjętym przez siebie trybie </w:t>
      </w:r>
      <w:r w:rsidRPr="00842959">
        <w:rPr>
          <w:rFonts w:asciiTheme="minorHAnsi" w:hAnsiTheme="minorHAnsi" w:cstheme="minorHAnsi"/>
        </w:rPr>
        <w:t>może wskazać kandydatów na rektora</w:t>
      </w:r>
      <w:r w:rsidR="00E31C92" w:rsidRPr="00842959">
        <w:rPr>
          <w:rFonts w:asciiTheme="minorHAnsi" w:hAnsiTheme="minorHAnsi" w:cstheme="minorHAnsi"/>
        </w:rPr>
        <w:t>,</w:t>
      </w:r>
      <w:r w:rsidRPr="00842959">
        <w:rPr>
          <w:rFonts w:asciiTheme="minorHAnsi" w:hAnsiTheme="minorHAnsi" w:cstheme="minorHAnsi"/>
        </w:rPr>
        <w:t xml:space="preserve"> wyrażając w ten sposób swoj</w:t>
      </w:r>
      <w:r w:rsidR="0025001D" w:rsidRPr="00842959">
        <w:rPr>
          <w:rFonts w:asciiTheme="minorHAnsi" w:hAnsiTheme="minorHAnsi" w:cstheme="minorHAnsi"/>
        </w:rPr>
        <w:t>e</w:t>
      </w:r>
      <w:r w:rsidRPr="00842959">
        <w:rPr>
          <w:rFonts w:asciiTheme="minorHAnsi" w:hAnsiTheme="minorHAnsi" w:cstheme="minorHAnsi"/>
        </w:rPr>
        <w:t xml:space="preserve"> poparcie dla określonych kandydatów.</w:t>
      </w:r>
    </w:p>
    <w:p w14:paraId="274E5391" w14:textId="77777777" w:rsidR="0025001D" w:rsidRPr="00842959" w:rsidRDefault="0025001D" w:rsidP="0025001D">
      <w:pPr>
        <w:numPr>
          <w:ilvl w:val="0"/>
          <w:numId w:val="19"/>
        </w:numPr>
        <w:ind w:left="284" w:hanging="284"/>
        <w:jc w:val="both"/>
        <w:rPr>
          <w:rFonts w:asciiTheme="minorHAnsi" w:hAnsiTheme="minorHAnsi" w:cstheme="minorHAnsi"/>
        </w:rPr>
      </w:pPr>
      <w:r w:rsidRPr="00842959">
        <w:rPr>
          <w:rFonts w:asciiTheme="minorHAnsi" w:hAnsiTheme="minorHAnsi" w:cstheme="minorHAnsi"/>
        </w:rPr>
        <w:t xml:space="preserve">Rada uczelni przedstawia treść uchwały, o której mowa w ust. </w:t>
      </w:r>
      <w:r w:rsidR="00E31C92" w:rsidRPr="00842959">
        <w:rPr>
          <w:rFonts w:asciiTheme="minorHAnsi" w:hAnsiTheme="minorHAnsi" w:cstheme="minorHAnsi"/>
        </w:rPr>
        <w:t>3</w:t>
      </w:r>
      <w:r w:rsidRPr="00842959">
        <w:rPr>
          <w:rFonts w:asciiTheme="minorHAnsi" w:hAnsiTheme="minorHAnsi" w:cstheme="minorHAnsi"/>
        </w:rPr>
        <w:t xml:space="preserve"> na ręce Przewodniczącego Komisji. Komisja niezwłocznie ujawnia treść uchwały rady uczelni.</w:t>
      </w:r>
    </w:p>
    <w:p w14:paraId="02E8A531" w14:textId="77777777" w:rsidR="0025001D" w:rsidRPr="00842959" w:rsidRDefault="0025001D" w:rsidP="0025001D">
      <w:pPr>
        <w:ind w:left="284"/>
        <w:jc w:val="both"/>
        <w:rPr>
          <w:rFonts w:asciiTheme="minorHAnsi" w:hAnsiTheme="minorHAnsi" w:cstheme="minorHAnsi"/>
        </w:rPr>
      </w:pPr>
    </w:p>
    <w:p w14:paraId="3215EF2A" w14:textId="77777777" w:rsidR="00912569" w:rsidRPr="00842959" w:rsidRDefault="00912569" w:rsidP="00912569">
      <w:pPr>
        <w:rPr>
          <w:rFonts w:asciiTheme="minorHAnsi" w:hAnsiTheme="minorHAnsi" w:cstheme="minorHAnsi"/>
        </w:rPr>
      </w:pPr>
    </w:p>
    <w:p w14:paraId="0E84F81A" w14:textId="77777777" w:rsidR="00B6104D" w:rsidRPr="00842959" w:rsidRDefault="00B6104D" w:rsidP="00C77B4A">
      <w:pPr>
        <w:pStyle w:val="Nagwek1"/>
      </w:pPr>
      <w:bookmarkStart w:id="28" w:name="_Toc156482293"/>
      <w:r w:rsidRPr="00842959">
        <w:t xml:space="preserve">§ </w:t>
      </w:r>
      <w:r w:rsidR="003746C7" w:rsidRPr="00842959">
        <w:t>2</w:t>
      </w:r>
      <w:r w:rsidR="00D4049A" w:rsidRPr="00842959">
        <w:t>1</w:t>
      </w:r>
      <w:r w:rsidR="0097094A" w:rsidRPr="00842959">
        <w:t xml:space="preserve"> </w:t>
      </w:r>
      <w:r w:rsidRPr="00842959">
        <w:t>Mężowie zaufania</w:t>
      </w:r>
      <w:bookmarkEnd w:id="28"/>
    </w:p>
    <w:p w14:paraId="1E2EBFC2" w14:textId="77777777" w:rsidR="00B6104D" w:rsidRPr="00842959" w:rsidRDefault="00B6104D" w:rsidP="0019553A">
      <w:pPr>
        <w:numPr>
          <w:ilvl w:val="0"/>
          <w:numId w:val="14"/>
        </w:numPr>
        <w:ind w:left="284" w:hanging="284"/>
        <w:jc w:val="both"/>
        <w:rPr>
          <w:rFonts w:asciiTheme="minorHAnsi" w:hAnsiTheme="minorHAnsi" w:cstheme="minorHAnsi"/>
        </w:rPr>
      </w:pPr>
      <w:r w:rsidRPr="00842959">
        <w:rPr>
          <w:rFonts w:asciiTheme="minorHAnsi" w:hAnsiTheme="minorHAnsi" w:cstheme="minorHAnsi"/>
        </w:rPr>
        <w:t xml:space="preserve">Każdy z kandydatów </w:t>
      </w:r>
      <w:r w:rsidR="0097094A" w:rsidRPr="00842959">
        <w:rPr>
          <w:rFonts w:asciiTheme="minorHAnsi" w:hAnsiTheme="minorHAnsi" w:cstheme="minorHAnsi"/>
        </w:rPr>
        <w:t xml:space="preserve">na rektora </w:t>
      </w:r>
      <w:r w:rsidRPr="00842959">
        <w:rPr>
          <w:rFonts w:asciiTheme="minorHAnsi" w:hAnsiTheme="minorHAnsi" w:cstheme="minorHAnsi"/>
        </w:rPr>
        <w:t>ma prawo wyznaczenia jednego męża zaufania.</w:t>
      </w:r>
    </w:p>
    <w:p w14:paraId="027F45CE" w14:textId="77777777" w:rsidR="00B6104D" w:rsidRPr="00842959" w:rsidRDefault="00B6104D" w:rsidP="0019553A">
      <w:pPr>
        <w:numPr>
          <w:ilvl w:val="0"/>
          <w:numId w:val="14"/>
        </w:numPr>
        <w:ind w:left="284" w:hanging="284"/>
        <w:jc w:val="both"/>
        <w:rPr>
          <w:rFonts w:asciiTheme="minorHAnsi" w:hAnsiTheme="minorHAnsi" w:cstheme="minorHAnsi"/>
        </w:rPr>
      </w:pPr>
      <w:r w:rsidRPr="00842959">
        <w:rPr>
          <w:rFonts w:asciiTheme="minorHAnsi" w:hAnsiTheme="minorHAnsi" w:cstheme="minorHAnsi"/>
        </w:rPr>
        <w:t xml:space="preserve">Mężem zaufania może być osoba mająca czynne prawo wyborcze w wyborach </w:t>
      </w:r>
      <w:r w:rsidR="0097094A" w:rsidRPr="00842959">
        <w:rPr>
          <w:rFonts w:asciiTheme="minorHAnsi" w:hAnsiTheme="minorHAnsi" w:cstheme="minorHAnsi"/>
        </w:rPr>
        <w:t>rektora</w:t>
      </w:r>
      <w:r w:rsidRPr="00842959">
        <w:rPr>
          <w:rFonts w:asciiTheme="minorHAnsi" w:hAnsiTheme="minorHAnsi" w:cstheme="minorHAnsi"/>
        </w:rPr>
        <w:t xml:space="preserve">, która nie kandyduje w wyborach ani nie jest członkiem Komisji. </w:t>
      </w:r>
    </w:p>
    <w:p w14:paraId="67A59885" w14:textId="77777777" w:rsidR="00B6104D" w:rsidRPr="00842959" w:rsidRDefault="00B6104D" w:rsidP="0019553A">
      <w:pPr>
        <w:numPr>
          <w:ilvl w:val="0"/>
          <w:numId w:val="14"/>
        </w:numPr>
        <w:ind w:left="284" w:hanging="284"/>
        <w:jc w:val="both"/>
        <w:rPr>
          <w:rFonts w:asciiTheme="minorHAnsi" w:hAnsiTheme="minorHAnsi" w:cstheme="minorHAnsi"/>
        </w:rPr>
      </w:pPr>
      <w:r w:rsidRPr="00842959">
        <w:rPr>
          <w:rFonts w:asciiTheme="minorHAnsi" w:hAnsiTheme="minorHAnsi" w:cstheme="minorHAnsi"/>
        </w:rPr>
        <w:t>Ta sama osoba może zostać wyznaczona mężem zaufania przez więcej niż jednego kandydata.</w:t>
      </w:r>
    </w:p>
    <w:p w14:paraId="56D9185C" w14:textId="77777777" w:rsidR="00B6104D" w:rsidRPr="00842959" w:rsidRDefault="00B6104D" w:rsidP="0019553A">
      <w:pPr>
        <w:numPr>
          <w:ilvl w:val="0"/>
          <w:numId w:val="14"/>
        </w:numPr>
        <w:ind w:left="284" w:hanging="284"/>
        <w:jc w:val="both"/>
        <w:rPr>
          <w:rFonts w:asciiTheme="minorHAnsi" w:hAnsiTheme="minorHAnsi" w:cstheme="minorHAnsi"/>
        </w:rPr>
      </w:pPr>
      <w:r w:rsidRPr="00842959">
        <w:rPr>
          <w:rFonts w:asciiTheme="minorHAnsi" w:hAnsiTheme="minorHAnsi" w:cstheme="minorHAnsi"/>
        </w:rPr>
        <w:t>Mąż zaufania ma prawo:</w:t>
      </w:r>
    </w:p>
    <w:p w14:paraId="61885D6F" w14:textId="77777777" w:rsidR="00B6104D" w:rsidRPr="00842959" w:rsidRDefault="00B6104D" w:rsidP="0019553A">
      <w:pPr>
        <w:pStyle w:val="Akapitzlist"/>
        <w:numPr>
          <w:ilvl w:val="0"/>
          <w:numId w:val="15"/>
        </w:numPr>
        <w:ind w:left="709" w:hanging="283"/>
        <w:jc w:val="both"/>
        <w:rPr>
          <w:rFonts w:asciiTheme="minorHAnsi" w:hAnsiTheme="minorHAnsi" w:cstheme="minorHAnsi"/>
        </w:rPr>
      </w:pPr>
      <w:r w:rsidRPr="00842959">
        <w:rPr>
          <w:rFonts w:asciiTheme="minorHAnsi" w:hAnsiTheme="minorHAnsi" w:cstheme="minorHAnsi"/>
        </w:rPr>
        <w:t>być obecny podczas wszystkich czynności Komisji, w szczególności przy sprawdzaniu pod względem poprawności ustalenia wyników głosowania;</w:t>
      </w:r>
    </w:p>
    <w:p w14:paraId="47754743" w14:textId="77777777" w:rsidR="00B6104D" w:rsidRPr="00842959" w:rsidRDefault="00B6104D" w:rsidP="0019553A">
      <w:pPr>
        <w:pStyle w:val="Akapitzlist"/>
        <w:numPr>
          <w:ilvl w:val="0"/>
          <w:numId w:val="15"/>
        </w:numPr>
        <w:ind w:left="709" w:hanging="283"/>
        <w:jc w:val="both"/>
        <w:rPr>
          <w:rFonts w:asciiTheme="minorHAnsi" w:hAnsiTheme="minorHAnsi" w:cstheme="minorHAnsi"/>
        </w:rPr>
      </w:pPr>
      <w:r w:rsidRPr="00842959">
        <w:rPr>
          <w:rFonts w:asciiTheme="minorHAnsi" w:hAnsiTheme="minorHAnsi" w:cstheme="minorHAnsi"/>
        </w:rPr>
        <w:t>być obecnym w pomieszczeniu wyborczym w czasie przygotowania do głosowania, głosowania, ustalania wyników głosowania i sporządzania protokołu;</w:t>
      </w:r>
    </w:p>
    <w:p w14:paraId="793BAA4E" w14:textId="77777777" w:rsidR="00B6104D" w:rsidRPr="00842959" w:rsidRDefault="00B6104D" w:rsidP="0019553A">
      <w:pPr>
        <w:pStyle w:val="Akapitzlist"/>
        <w:numPr>
          <w:ilvl w:val="0"/>
          <w:numId w:val="15"/>
        </w:numPr>
        <w:ind w:left="709" w:hanging="283"/>
        <w:jc w:val="both"/>
        <w:rPr>
          <w:rFonts w:asciiTheme="minorHAnsi" w:hAnsiTheme="minorHAnsi" w:cstheme="minorHAnsi"/>
        </w:rPr>
      </w:pPr>
      <w:r w:rsidRPr="00842959">
        <w:rPr>
          <w:rFonts w:asciiTheme="minorHAnsi" w:hAnsiTheme="minorHAnsi" w:cstheme="minorHAnsi"/>
        </w:rPr>
        <w:t>wnosić do protokołu uwagi, z wymienieniem konkretnych zarzutów.</w:t>
      </w:r>
    </w:p>
    <w:p w14:paraId="010171CB" w14:textId="77777777" w:rsidR="007B3229" w:rsidRPr="00842959" w:rsidRDefault="007B3229" w:rsidP="00B6104D">
      <w:pPr>
        <w:jc w:val="both"/>
        <w:rPr>
          <w:rFonts w:asciiTheme="minorHAnsi" w:hAnsiTheme="minorHAnsi" w:cstheme="minorHAnsi"/>
        </w:rPr>
      </w:pPr>
    </w:p>
    <w:p w14:paraId="2F772B2D" w14:textId="77777777" w:rsidR="00944965" w:rsidRPr="00842959" w:rsidRDefault="00944965" w:rsidP="00C77B4A">
      <w:pPr>
        <w:pStyle w:val="Nagwek1"/>
      </w:pPr>
      <w:bookmarkStart w:id="29" w:name="_Toc156482294"/>
      <w:bookmarkStart w:id="30" w:name="_Hlk25071342"/>
      <w:r w:rsidRPr="00842959">
        <w:t xml:space="preserve">§ </w:t>
      </w:r>
      <w:r w:rsidR="003746C7" w:rsidRPr="00842959">
        <w:t>22</w:t>
      </w:r>
      <w:r w:rsidRPr="00842959">
        <w:t xml:space="preserve"> Postanowienia szczególne dotyczące studentów i doktorantów</w:t>
      </w:r>
      <w:bookmarkEnd w:id="29"/>
    </w:p>
    <w:p w14:paraId="09C01A32" w14:textId="77777777" w:rsidR="00944965" w:rsidRPr="00842959" w:rsidRDefault="00944965" w:rsidP="0019553A">
      <w:pPr>
        <w:numPr>
          <w:ilvl w:val="0"/>
          <w:numId w:val="22"/>
        </w:numPr>
        <w:ind w:left="284" w:hanging="284"/>
        <w:jc w:val="both"/>
        <w:rPr>
          <w:rFonts w:asciiTheme="minorHAnsi" w:hAnsiTheme="minorHAnsi" w:cstheme="minorHAnsi"/>
        </w:rPr>
      </w:pPr>
      <w:r w:rsidRPr="00842959">
        <w:rPr>
          <w:rFonts w:asciiTheme="minorHAnsi" w:hAnsiTheme="minorHAnsi" w:cstheme="minorHAnsi"/>
        </w:rPr>
        <w:t>Wybory członków kolegium elektorów z grupy studentów i doktorantów odbywają się na zasadach wynikających odpowiednio z regulaminu samorządu studenckiego i regulaminu samorządu doktorantów.</w:t>
      </w:r>
    </w:p>
    <w:p w14:paraId="29B99BA9" w14:textId="77777777" w:rsidR="00944965" w:rsidRPr="00842959" w:rsidRDefault="00944965" w:rsidP="0019553A">
      <w:pPr>
        <w:numPr>
          <w:ilvl w:val="0"/>
          <w:numId w:val="22"/>
        </w:numPr>
        <w:ind w:left="284" w:hanging="284"/>
        <w:jc w:val="both"/>
        <w:rPr>
          <w:rFonts w:asciiTheme="minorHAnsi" w:hAnsiTheme="minorHAnsi" w:cstheme="minorHAnsi"/>
        </w:rPr>
      </w:pPr>
      <w:r w:rsidRPr="00842959">
        <w:rPr>
          <w:rFonts w:asciiTheme="minorHAnsi" w:hAnsiTheme="minorHAnsi" w:cstheme="minorHAnsi"/>
        </w:rPr>
        <w:t xml:space="preserve">W zakresie wyborów, o których mowa w ust. 1 nie stosuje się §§ </w:t>
      </w:r>
      <w:r w:rsidR="00595AAC" w:rsidRPr="00842959">
        <w:rPr>
          <w:rFonts w:asciiTheme="minorHAnsi" w:hAnsiTheme="minorHAnsi" w:cstheme="minorHAnsi"/>
        </w:rPr>
        <w:t>5-</w:t>
      </w:r>
      <w:r w:rsidR="00D101E9" w:rsidRPr="00842959">
        <w:rPr>
          <w:rFonts w:asciiTheme="minorHAnsi" w:hAnsiTheme="minorHAnsi" w:cstheme="minorHAnsi"/>
        </w:rPr>
        <w:t>12</w:t>
      </w:r>
      <w:r w:rsidR="00E670E3" w:rsidRPr="00842959">
        <w:rPr>
          <w:rFonts w:asciiTheme="minorHAnsi" w:hAnsiTheme="minorHAnsi" w:cstheme="minorHAnsi"/>
        </w:rPr>
        <w:t>, § 13 ust. 2</w:t>
      </w:r>
      <w:r w:rsidR="00595AAC" w:rsidRPr="00842959">
        <w:rPr>
          <w:rFonts w:asciiTheme="minorHAnsi" w:hAnsiTheme="minorHAnsi" w:cstheme="minorHAnsi"/>
        </w:rPr>
        <w:t xml:space="preserve"> i §§</w:t>
      </w:r>
      <w:r w:rsidR="00727132" w:rsidRPr="00842959">
        <w:rPr>
          <w:rFonts w:asciiTheme="minorHAnsi" w:hAnsiTheme="minorHAnsi" w:cstheme="minorHAnsi"/>
        </w:rPr>
        <w:t xml:space="preserve"> </w:t>
      </w:r>
      <w:r w:rsidRPr="00842959">
        <w:rPr>
          <w:rFonts w:asciiTheme="minorHAnsi" w:hAnsiTheme="minorHAnsi" w:cstheme="minorHAnsi"/>
        </w:rPr>
        <w:t>1</w:t>
      </w:r>
      <w:r w:rsidR="00D4049A" w:rsidRPr="00842959">
        <w:rPr>
          <w:rFonts w:asciiTheme="minorHAnsi" w:hAnsiTheme="minorHAnsi" w:cstheme="minorHAnsi"/>
        </w:rPr>
        <w:t>5</w:t>
      </w:r>
      <w:r w:rsidR="00174EBF" w:rsidRPr="00842959">
        <w:rPr>
          <w:rFonts w:asciiTheme="minorHAnsi" w:hAnsiTheme="minorHAnsi" w:cstheme="minorHAnsi"/>
        </w:rPr>
        <w:t>-</w:t>
      </w:r>
      <w:r w:rsidR="00D4049A" w:rsidRPr="00842959">
        <w:rPr>
          <w:rFonts w:asciiTheme="minorHAnsi" w:hAnsiTheme="minorHAnsi" w:cstheme="minorHAnsi"/>
        </w:rPr>
        <w:t>17</w:t>
      </w:r>
      <w:r w:rsidRPr="00842959">
        <w:rPr>
          <w:rFonts w:asciiTheme="minorHAnsi" w:hAnsiTheme="minorHAnsi" w:cstheme="minorHAnsi"/>
        </w:rPr>
        <w:t xml:space="preserve">. </w:t>
      </w:r>
    </w:p>
    <w:p w14:paraId="50957A06" w14:textId="77777777" w:rsidR="00944965" w:rsidRPr="00842959" w:rsidRDefault="00944965" w:rsidP="0019553A">
      <w:pPr>
        <w:numPr>
          <w:ilvl w:val="0"/>
          <w:numId w:val="22"/>
        </w:numPr>
        <w:ind w:left="284" w:hanging="284"/>
        <w:jc w:val="both"/>
        <w:rPr>
          <w:rFonts w:asciiTheme="minorHAnsi" w:hAnsiTheme="minorHAnsi" w:cstheme="minorHAnsi"/>
        </w:rPr>
      </w:pPr>
      <w:r w:rsidRPr="00842959">
        <w:rPr>
          <w:rFonts w:asciiTheme="minorHAnsi" w:hAnsiTheme="minorHAnsi" w:cstheme="minorHAnsi"/>
        </w:rPr>
        <w:t>W zakresie wyborów, o których mowa w ust. 1 Komisja:</w:t>
      </w:r>
    </w:p>
    <w:p w14:paraId="11770F49" w14:textId="77777777" w:rsidR="00944965" w:rsidRPr="00842959" w:rsidRDefault="00944965" w:rsidP="0019553A">
      <w:pPr>
        <w:pStyle w:val="Akapitzlist"/>
        <w:numPr>
          <w:ilvl w:val="0"/>
          <w:numId w:val="23"/>
        </w:numPr>
        <w:ind w:left="709" w:hanging="425"/>
        <w:jc w:val="both"/>
        <w:rPr>
          <w:rFonts w:asciiTheme="minorHAnsi" w:hAnsiTheme="minorHAnsi" w:cstheme="minorHAnsi"/>
        </w:rPr>
      </w:pPr>
      <w:r w:rsidRPr="00842959">
        <w:rPr>
          <w:rFonts w:asciiTheme="minorHAnsi" w:hAnsiTheme="minorHAnsi" w:cstheme="minorHAnsi"/>
        </w:rPr>
        <w:lastRenderedPageBreak/>
        <w:t>na podstawie danych ze spisu wyborców informuje samorząd studencki i samorząd doktorantów o sposobie proporcjonalnego podziału liczby elektorów przypadającej łącznie dla obu grup,</w:t>
      </w:r>
    </w:p>
    <w:p w14:paraId="1F923040" w14:textId="77777777" w:rsidR="00944965" w:rsidRPr="00842959" w:rsidRDefault="00944965" w:rsidP="0019553A">
      <w:pPr>
        <w:pStyle w:val="Akapitzlist"/>
        <w:numPr>
          <w:ilvl w:val="0"/>
          <w:numId w:val="23"/>
        </w:numPr>
        <w:ind w:left="709" w:hanging="425"/>
        <w:jc w:val="both"/>
        <w:rPr>
          <w:rFonts w:asciiTheme="minorHAnsi" w:hAnsiTheme="minorHAnsi" w:cstheme="minorHAnsi"/>
        </w:rPr>
      </w:pPr>
      <w:r w:rsidRPr="00842959">
        <w:rPr>
          <w:rFonts w:asciiTheme="minorHAnsi" w:hAnsiTheme="minorHAnsi" w:cstheme="minorHAnsi"/>
        </w:rPr>
        <w:t>odbiera od właściwych organów samorządu studenckiego i samorządu doktorantów oświadczenia o dokonaniu zgodnie z właściwymi regulaminami wyboru określonych elektorów,</w:t>
      </w:r>
    </w:p>
    <w:p w14:paraId="4651BABA" w14:textId="77777777" w:rsidR="00944965" w:rsidRPr="00842959" w:rsidRDefault="00944965" w:rsidP="0019553A">
      <w:pPr>
        <w:pStyle w:val="Akapitzlist"/>
        <w:numPr>
          <w:ilvl w:val="0"/>
          <w:numId w:val="23"/>
        </w:numPr>
        <w:ind w:left="709" w:hanging="425"/>
        <w:jc w:val="both"/>
        <w:rPr>
          <w:rFonts w:asciiTheme="minorHAnsi" w:hAnsiTheme="minorHAnsi" w:cstheme="minorHAnsi"/>
        </w:rPr>
      </w:pPr>
      <w:r w:rsidRPr="00842959">
        <w:rPr>
          <w:rFonts w:asciiTheme="minorHAnsi" w:hAnsiTheme="minorHAnsi" w:cstheme="minorHAnsi"/>
        </w:rPr>
        <w:t>udziela pomocy właściwym organom samorządu studenckiego i samorządu doktorantów na ich wniosek, w szczególności w zakresie weryfikacji spełniania przez kandydatów wymogów ustawy i Statutu.</w:t>
      </w:r>
    </w:p>
    <w:bookmarkEnd w:id="30"/>
    <w:p w14:paraId="4875433E" w14:textId="77777777" w:rsidR="00D4049A" w:rsidRPr="00842959" w:rsidRDefault="00D4049A" w:rsidP="00D4049A">
      <w:pPr>
        <w:jc w:val="both"/>
        <w:rPr>
          <w:rFonts w:asciiTheme="minorHAnsi" w:hAnsiTheme="minorHAnsi" w:cstheme="minorHAnsi"/>
        </w:rPr>
      </w:pPr>
    </w:p>
    <w:p w14:paraId="55A17AE9" w14:textId="77777777" w:rsidR="00D4049A" w:rsidRPr="00842959" w:rsidRDefault="00D4049A" w:rsidP="00D4049A">
      <w:pPr>
        <w:pStyle w:val="Nagwek1"/>
      </w:pPr>
      <w:bookmarkStart w:id="31" w:name="_Toc156482295"/>
      <w:r w:rsidRPr="00842959">
        <w:t>§ 23 Zebranie kolegium elektorów</w:t>
      </w:r>
      <w:bookmarkEnd w:id="31"/>
    </w:p>
    <w:p w14:paraId="15EC33DC" w14:textId="77777777" w:rsidR="004F64FF" w:rsidRPr="00842959" w:rsidRDefault="004F64FF" w:rsidP="004F64FF">
      <w:pPr>
        <w:numPr>
          <w:ilvl w:val="0"/>
          <w:numId w:val="25"/>
        </w:numPr>
        <w:ind w:left="284" w:hanging="284"/>
        <w:jc w:val="both"/>
        <w:rPr>
          <w:rFonts w:asciiTheme="minorHAnsi" w:hAnsiTheme="minorHAnsi" w:cstheme="minorHAnsi"/>
        </w:rPr>
      </w:pPr>
      <w:r w:rsidRPr="00842959">
        <w:rPr>
          <w:rFonts w:asciiTheme="minorHAnsi" w:hAnsiTheme="minorHAnsi" w:cstheme="minorHAnsi"/>
        </w:rPr>
        <w:t xml:space="preserve">Przewodniczący Komisji pełniący obowiązki przewodniczącego kolegium elektorów </w:t>
      </w:r>
      <w:r>
        <w:rPr>
          <w:rFonts w:asciiTheme="minorHAnsi" w:hAnsiTheme="minorHAnsi" w:cstheme="minorHAnsi"/>
        </w:rPr>
        <w:t>ogłasza</w:t>
      </w:r>
      <w:r w:rsidRPr="00842959">
        <w:rPr>
          <w:rFonts w:asciiTheme="minorHAnsi" w:hAnsiTheme="minorHAnsi" w:cstheme="minorHAnsi"/>
        </w:rPr>
        <w:t xml:space="preserve"> </w:t>
      </w:r>
      <w:r>
        <w:rPr>
          <w:rFonts w:asciiTheme="minorHAnsi" w:hAnsiTheme="minorHAnsi" w:cstheme="minorHAnsi"/>
        </w:rPr>
        <w:t xml:space="preserve">informację o głosowaniu członków </w:t>
      </w:r>
      <w:r w:rsidRPr="00842959">
        <w:rPr>
          <w:rFonts w:asciiTheme="minorHAnsi" w:hAnsiTheme="minorHAnsi" w:cstheme="minorHAnsi"/>
        </w:rPr>
        <w:t xml:space="preserve">kolegium elektorów oznaczając dokładną godzinę </w:t>
      </w:r>
      <w:r>
        <w:rPr>
          <w:rFonts w:asciiTheme="minorHAnsi" w:hAnsiTheme="minorHAnsi" w:cstheme="minorHAnsi"/>
        </w:rPr>
        <w:t>rozpoczęcia i zakończenia zebrania kolegium elektorów</w:t>
      </w:r>
      <w:r w:rsidRPr="00842959">
        <w:rPr>
          <w:rFonts w:asciiTheme="minorHAnsi" w:hAnsiTheme="minorHAnsi" w:cstheme="minorHAnsi"/>
        </w:rPr>
        <w:t>.</w:t>
      </w:r>
      <w:r>
        <w:rPr>
          <w:rFonts w:asciiTheme="minorHAnsi" w:hAnsiTheme="minorHAnsi" w:cstheme="minorHAnsi"/>
        </w:rPr>
        <w:t xml:space="preserve"> Członkowie kolegium elektorów mogą przybyć na zebranie o dowolnej godzinie w granicach zakreślonych przez przewodniczącego i po oddaniu głosu mogą opuścić zebranie. </w:t>
      </w:r>
    </w:p>
    <w:p w14:paraId="0F6E968D" w14:textId="77777777" w:rsidR="00D4049A" w:rsidRPr="004A7A60" w:rsidRDefault="00D4049A" w:rsidP="00D4049A">
      <w:pPr>
        <w:numPr>
          <w:ilvl w:val="0"/>
          <w:numId w:val="25"/>
        </w:numPr>
        <w:ind w:left="284" w:hanging="284"/>
        <w:jc w:val="both"/>
        <w:rPr>
          <w:rFonts w:asciiTheme="minorHAnsi" w:hAnsiTheme="minorHAnsi" w:cstheme="minorHAnsi"/>
        </w:rPr>
      </w:pPr>
      <w:r w:rsidRPr="004A7A60">
        <w:rPr>
          <w:rFonts w:asciiTheme="minorHAnsi" w:hAnsiTheme="minorHAnsi" w:cstheme="minorHAnsi"/>
        </w:rPr>
        <w:t>Podczas zebrania kolegium elektorów nie prowadzi się dyskusji. Przedmiotem zebrania jest wyłącznie wybór rektora.</w:t>
      </w:r>
    </w:p>
    <w:p w14:paraId="3C0F92AD" w14:textId="77777777" w:rsidR="00DD3460" w:rsidRPr="004A7A60" w:rsidRDefault="00D4049A" w:rsidP="00DD3460">
      <w:pPr>
        <w:numPr>
          <w:ilvl w:val="0"/>
          <w:numId w:val="25"/>
        </w:numPr>
        <w:ind w:left="284" w:hanging="284"/>
        <w:jc w:val="both"/>
        <w:rPr>
          <w:rFonts w:asciiTheme="minorHAnsi" w:hAnsiTheme="minorHAnsi" w:cstheme="minorHAnsi"/>
        </w:rPr>
      </w:pPr>
      <w:r w:rsidRPr="004A7A60">
        <w:rPr>
          <w:rFonts w:asciiTheme="minorHAnsi" w:hAnsiTheme="minorHAnsi" w:cstheme="minorHAnsi"/>
        </w:rPr>
        <w:t>Zebranie kolegium elektorów jest jawne i stosownie do możliwości technicznych i infrastrukturalnych mogą w nim uczestniczyć członkowie wspólnoty uczelni a także osoby spoza wspólnoty.</w:t>
      </w:r>
    </w:p>
    <w:p w14:paraId="610A50CC"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Głosowanie odbywa się w przygotowanym w tym celu pomieszczeniu</w:t>
      </w:r>
      <w:r w:rsidR="004A7A60" w:rsidRPr="004A7A60">
        <w:rPr>
          <w:rFonts w:asciiTheme="minorHAnsi" w:hAnsiTheme="minorHAnsi" w:cstheme="minorHAnsi"/>
        </w:rPr>
        <w:t xml:space="preserve"> – w miejscu zebrania kolegium elektorów</w:t>
      </w:r>
      <w:r w:rsidRPr="004A7A60">
        <w:rPr>
          <w:rFonts w:asciiTheme="minorHAnsi" w:hAnsiTheme="minorHAnsi" w:cstheme="minorHAnsi"/>
        </w:rPr>
        <w:t>.</w:t>
      </w:r>
    </w:p>
    <w:p w14:paraId="3FDD6FE1"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W pomieszczeniu wyborczym znajduje się urna do głosowania oraz miejsce, w którym można wypełnić kartę (oddać głos) w warunkach tajności.</w:t>
      </w:r>
    </w:p>
    <w:p w14:paraId="1CC384A2"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Bezpośrednio przed rozpoczęciem głosowania Komisja dokonuje protokolarnego stwierdzenia, że urna jest pusta i zabezpiecza (opieczętowuje) urnę.</w:t>
      </w:r>
    </w:p>
    <w:p w14:paraId="09853FBF"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Od chwili opieczętowania do końca głosowania urny wyborczej nie wolno otwierać.</w:t>
      </w:r>
    </w:p>
    <w:p w14:paraId="10A38CDB"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 xml:space="preserve">Głosowanie odbywa się bez przerwy w godzinach określonych w ogłoszeniu Komisji. Gdyby z uwagi na obiektywną przeszkodę w oddawaniu głosu konieczne było zarządzenie przerwy w głosowaniu, Komisja ogłasza przerwę i przewidywany czas jej trwania, a po jej zakończeniu dolicza czas przerwy do przewidywanej godziny zakończenia głosowania, chyba, że głosy oddali już wszyscy uprawnieni do głosowania. </w:t>
      </w:r>
    </w:p>
    <w:p w14:paraId="18C00C8B"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Od chwili rozpoczęcia głosowania aż do jego zakończenia w pomieszczeniu wyborczym musi być równocześnie obecnych co najmniej dwoje członków Komisji.</w:t>
      </w:r>
    </w:p>
    <w:p w14:paraId="204DBCF5" w14:textId="77777777" w:rsidR="004A7A60" w:rsidRPr="004A7A60" w:rsidRDefault="00DD3460"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O godzinie zakończenia głosowania Przewodniczący Komisji zarządza zakończenie głosowania. Od tej chwili mogą głosować tylko wyborcy, którzy przybyli do pomieszczenia wyborczego przed godziną zakończenia głosowania, pod warunkiem oddania głosu niezwłocznie, gdy będzie to możliwe.</w:t>
      </w:r>
    </w:p>
    <w:p w14:paraId="63992D19" w14:textId="6156B91A" w:rsidR="00DD3460" w:rsidRPr="004A7A60" w:rsidRDefault="00DD3460"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Wyborca chcący oddać głos pobiera kartę do głosowania od wyznaczonego członka Komisji, po okazaniu dowodu tożsamości (dowód osobisty, prawo jazdy, legitymacja służbowa lub studencka) i złożeniu podpisu na liście wyborców. Każdemu przysługuje prawo pobrania tylko jednej karty do głosowania.</w:t>
      </w:r>
    </w:p>
    <w:p w14:paraId="2C276469" w14:textId="3A54D4FD" w:rsidR="00AC5D36" w:rsidRPr="004A7A60" w:rsidRDefault="00D4049A"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 xml:space="preserve">Członkowie kolegium elektorów oddają głos w wyborach rektora poprzez zakreślenie </w:t>
      </w:r>
      <w:r w:rsidR="00AC5D36" w:rsidRPr="004A7A60">
        <w:rPr>
          <w:rFonts w:asciiTheme="minorHAnsi" w:hAnsiTheme="minorHAnsi" w:cstheme="minorHAnsi"/>
        </w:rPr>
        <w:t>(znak „X”) odpowiednio:</w:t>
      </w:r>
    </w:p>
    <w:p w14:paraId="7E43E4A9" w14:textId="77777777" w:rsidR="00AC5D36" w:rsidRPr="004A7A60" w:rsidRDefault="00AC5D36" w:rsidP="00AC5D36">
      <w:pPr>
        <w:pStyle w:val="Akapitzlist"/>
        <w:numPr>
          <w:ilvl w:val="0"/>
          <w:numId w:val="11"/>
        </w:numPr>
        <w:ind w:left="709" w:hanging="283"/>
        <w:jc w:val="both"/>
        <w:rPr>
          <w:rFonts w:asciiTheme="minorHAnsi" w:hAnsiTheme="minorHAnsi" w:cstheme="minorHAnsi"/>
        </w:rPr>
      </w:pPr>
      <w:r w:rsidRPr="004A7A60">
        <w:rPr>
          <w:rFonts w:asciiTheme="minorHAnsi" w:hAnsiTheme="minorHAnsi" w:cstheme="minorHAnsi"/>
        </w:rPr>
        <w:t>na karcie do głosowania w wypadku 1 kandydata - w kolumnie „ZA”, „PRZECIW” albo „WSTRZYMUJĘ SIĘ” obok imienia i nazwiska jedynego kandydata,</w:t>
      </w:r>
    </w:p>
    <w:p w14:paraId="0DA82367" w14:textId="77777777" w:rsidR="00AC5D36" w:rsidRPr="004A7A60" w:rsidRDefault="00AC5D36" w:rsidP="00AC5D36">
      <w:pPr>
        <w:pStyle w:val="Akapitzlist"/>
        <w:numPr>
          <w:ilvl w:val="0"/>
          <w:numId w:val="11"/>
        </w:numPr>
        <w:ind w:left="709" w:hanging="283"/>
        <w:jc w:val="both"/>
        <w:rPr>
          <w:rFonts w:asciiTheme="minorHAnsi" w:hAnsiTheme="minorHAnsi" w:cstheme="minorHAnsi"/>
        </w:rPr>
      </w:pPr>
      <w:r w:rsidRPr="004A7A60">
        <w:rPr>
          <w:rFonts w:asciiTheme="minorHAnsi" w:hAnsiTheme="minorHAnsi" w:cstheme="minorHAnsi"/>
        </w:rPr>
        <w:lastRenderedPageBreak/>
        <w:t>na karcie do głosowania w wypadku większej liczby kandydatów - w kolumnie „ZA” obok imienia i nazwiska tylko jednego kandydata.</w:t>
      </w:r>
    </w:p>
    <w:p w14:paraId="0662F193" w14:textId="77777777" w:rsidR="00D4049A" w:rsidRPr="004A7A60" w:rsidRDefault="00D4049A" w:rsidP="00AC5D36">
      <w:pPr>
        <w:ind w:left="284"/>
        <w:jc w:val="both"/>
        <w:rPr>
          <w:rFonts w:asciiTheme="minorHAnsi" w:hAnsiTheme="minorHAnsi" w:cstheme="minorHAnsi"/>
        </w:rPr>
      </w:pPr>
      <w:r w:rsidRPr="004A7A60">
        <w:rPr>
          <w:rFonts w:asciiTheme="minorHAnsi" w:hAnsiTheme="minorHAnsi" w:cstheme="minorHAnsi"/>
        </w:rPr>
        <w:t xml:space="preserve">Znak „X” oznacza co najmniej dwie linie przecinające się w polu głosowania. </w:t>
      </w:r>
    </w:p>
    <w:p w14:paraId="1CDA4F00" w14:textId="77777777" w:rsidR="00D4049A" w:rsidRPr="004A7A60" w:rsidRDefault="00D4049A"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Za nieważny uznaje się głos:</w:t>
      </w:r>
    </w:p>
    <w:p w14:paraId="7E15681F" w14:textId="77777777" w:rsidR="00D4049A" w:rsidRPr="004A7A60" w:rsidRDefault="00D4049A" w:rsidP="00D4049A">
      <w:pPr>
        <w:pStyle w:val="Akapitzlist"/>
        <w:numPr>
          <w:ilvl w:val="0"/>
          <w:numId w:val="27"/>
        </w:numPr>
        <w:ind w:left="851" w:hanging="284"/>
        <w:jc w:val="both"/>
        <w:rPr>
          <w:rFonts w:asciiTheme="minorHAnsi" w:hAnsiTheme="minorHAnsi" w:cstheme="minorHAnsi"/>
        </w:rPr>
      </w:pPr>
      <w:r w:rsidRPr="004A7A60">
        <w:rPr>
          <w:rFonts w:asciiTheme="minorHAnsi" w:hAnsiTheme="minorHAnsi" w:cstheme="minorHAnsi"/>
        </w:rPr>
        <w:t>na którym członek kolegium elektorów nie umieścił znaku „X” przy żadn</w:t>
      </w:r>
      <w:r w:rsidR="00AC5D36" w:rsidRPr="004A7A60">
        <w:rPr>
          <w:rFonts w:asciiTheme="minorHAnsi" w:hAnsiTheme="minorHAnsi" w:cstheme="minorHAnsi"/>
        </w:rPr>
        <w:t>ej</w:t>
      </w:r>
      <w:r w:rsidRPr="004A7A60">
        <w:rPr>
          <w:rFonts w:asciiTheme="minorHAnsi" w:hAnsiTheme="minorHAnsi" w:cstheme="minorHAnsi"/>
        </w:rPr>
        <w:t xml:space="preserve"> z</w:t>
      </w:r>
      <w:r w:rsidR="00F63ED3" w:rsidRPr="004A7A60">
        <w:rPr>
          <w:rFonts w:asciiTheme="minorHAnsi" w:hAnsiTheme="minorHAnsi" w:cstheme="minorHAnsi"/>
        </w:rPr>
        <w:t> </w:t>
      </w:r>
      <w:r w:rsidR="00AC5D36" w:rsidRPr="004A7A60">
        <w:rPr>
          <w:rFonts w:asciiTheme="minorHAnsi" w:hAnsiTheme="minorHAnsi" w:cstheme="minorHAnsi"/>
        </w:rPr>
        <w:t>opcji</w:t>
      </w:r>
      <w:r w:rsidRPr="004A7A60">
        <w:rPr>
          <w:rFonts w:asciiTheme="minorHAnsi" w:hAnsiTheme="minorHAnsi" w:cstheme="minorHAnsi"/>
        </w:rPr>
        <w:t>,</w:t>
      </w:r>
    </w:p>
    <w:p w14:paraId="16486526" w14:textId="77777777" w:rsidR="00D4049A" w:rsidRPr="004A7A60" w:rsidRDefault="00D4049A" w:rsidP="00D4049A">
      <w:pPr>
        <w:pStyle w:val="Akapitzlist"/>
        <w:numPr>
          <w:ilvl w:val="0"/>
          <w:numId w:val="27"/>
        </w:numPr>
        <w:ind w:left="851" w:hanging="284"/>
        <w:jc w:val="both"/>
        <w:rPr>
          <w:rFonts w:asciiTheme="minorHAnsi" w:hAnsiTheme="minorHAnsi" w:cstheme="minorHAnsi"/>
        </w:rPr>
      </w:pPr>
      <w:r w:rsidRPr="004A7A60">
        <w:rPr>
          <w:rFonts w:asciiTheme="minorHAnsi" w:hAnsiTheme="minorHAnsi" w:cstheme="minorHAnsi"/>
        </w:rPr>
        <w:t>na którym członek kolegium elektorów umieścił znak "X" przy więcej niż jedn</w:t>
      </w:r>
      <w:r w:rsidR="00AC5D36" w:rsidRPr="004A7A60">
        <w:rPr>
          <w:rFonts w:asciiTheme="minorHAnsi" w:hAnsiTheme="minorHAnsi" w:cstheme="minorHAnsi"/>
        </w:rPr>
        <w:t>ej</w:t>
      </w:r>
      <w:r w:rsidRPr="004A7A60">
        <w:rPr>
          <w:rFonts w:asciiTheme="minorHAnsi" w:hAnsiTheme="minorHAnsi" w:cstheme="minorHAnsi"/>
        </w:rPr>
        <w:t xml:space="preserve"> </w:t>
      </w:r>
      <w:r w:rsidR="00AC5D36" w:rsidRPr="004A7A60">
        <w:rPr>
          <w:rFonts w:asciiTheme="minorHAnsi" w:hAnsiTheme="minorHAnsi" w:cstheme="minorHAnsi"/>
        </w:rPr>
        <w:t>opcji</w:t>
      </w:r>
      <w:r w:rsidRPr="004A7A60">
        <w:rPr>
          <w:rFonts w:asciiTheme="minorHAnsi" w:hAnsiTheme="minorHAnsi" w:cstheme="minorHAnsi"/>
        </w:rPr>
        <w:t>,</w:t>
      </w:r>
    </w:p>
    <w:p w14:paraId="725D2E41" w14:textId="77777777" w:rsidR="00D4049A" w:rsidRPr="004A7A60" w:rsidRDefault="00D4049A" w:rsidP="00D4049A">
      <w:pPr>
        <w:pStyle w:val="Akapitzlist"/>
        <w:numPr>
          <w:ilvl w:val="0"/>
          <w:numId w:val="27"/>
        </w:numPr>
        <w:ind w:left="851" w:hanging="284"/>
        <w:jc w:val="both"/>
        <w:rPr>
          <w:rFonts w:asciiTheme="minorHAnsi" w:hAnsiTheme="minorHAnsi" w:cstheme="minorHAnsi"/>
        </w:rPr>
      </w:pPr>
      <w:r w:rsidRPr="004A7A60">
        <w:rPr>
          <w:rFonts w:asciiTheme="minorHAnsi" w:hAnsiTheme="minorHAnsi" w:cstheme="minorHAnsi"/>
        </w:rPr>
        <w:t>oddany na karcie do głosowania przedartej całkowicie na dwie lub więcej części.</w:t>
      </w:r>
    </w:p>
    <w:p w14:paraId="7F9D226B" w14:textId="15CED00C" w:rsidR="004A7A60" w:rsidRPr="004A7A60" w:rsidRDefault="004A7A60"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Dopisanie na karcie do głosowania jakichkolwiek dodatkowych elementów (nazwisk, innych znaków lub dopisków) nie wpływa na ważność oddanego na niej głosu (są pomijane), o ile da się ustalić sposób oddania głosu zgodnego z Regulaminem.</w:t>
      </w:r>
    </w:p>
    <w:p w14:paraId="206B9ED4" w14:textId="5F2EE2FB" w:rsidR="004A7A60" w:rsidRPr="004A7A60" w:rsidRDefault="004A7A60"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Kartę do głosowania należy wrzucić osobiście do właściwej urny.</w:t>
      </w:r>
    </w:p>
    <w:p w14:paraId="7BC47071" w14:textId="77777777" w:rsidR="00D4049A" w:rsidRPr="00842959" w:rsidRDefault="00D4049A" w:rsidP="00B6104D">
      <w:pPr>
        <w:jc w:val="both"/>
        <w:rPr>
          <w:rFonts w:asciiTheme="minorHAnsi" w:hAnsiTheme="minorHAnsi" w:cstheme="minorHAnsi"/>
        </w:rPr>
      </w:pPr>
    </w:p>
    <w:p w14:paraId="3A1A9091" w14:textId="77777777" w:rsidR="00C364F6" w:rsidRPr="00842959" w:rsidRDefault="00C364F6" w:rsidP="00C77B4A">
      <w:pPr>
        <w:pStyle w:val="Nagwek1"/>
      </w:pPr>
      <w:bookmarkStart w:id="32" w:name="_Toc156482296"/>
      <w:r w:rsidRPr="00842959">
        <w:t xml:space="preserve">§ </w:t>
      </w:r>
      <w:r w:rsidR="005D2587" w:rsidRPr="00842959">
        <w:t>2</w:t>
      </w:r>
      <w:r w:rsidR="00727132" w:rsidRPr="00842959">
        <w:t>4</w:t>
      </w:r>
      <w:r w:rsidRPr="00842959">
        <w:t xml:space="preserve"> Wynik głosowania na rektora</w:t>
      </w:r>
      <w:bookmarkEnd w:id="32"/>
    </w:p>
    <w:p w14:paraId="2828EBB6" w14:textId="77777777" w:rsidR="00C364F6" w:rsidRPr="00842959" w:rsidRDefault="00C364F6"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Po zakończeniu głosowania Komisja dokonuje otwarcia urny wyborczej i ustala wynik głosowania.</w:t>
      </w:r>
    </w:p>
    <w:p w14:paraId="44E76136" w14:textId="77777777" w:rsidR="00C364F6" w:rsidRPr="00842959" w:rsidRDefault="00C364F6"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Rektorem zostaje wybrany kandydat, który uzyskał bezwzględną większość głosów „ZA”.</w:t>
      </w:r>
    </w:p>
    <w:p w14:paraId="7B892204" w14:textId="77777777" w:rsidR="00C364F6" w:rsidRPr="00842959" w:rsidRDefault="00C364F6"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W przypadku nieuzyskania przez żadnego kandydata wymaganej większości głosów głosowanie powtarza się tego samego dnia lub w innym terminie oznaczonym w</w:t>
      </w:r>
      <w:r w:rsidR="00F63ED3" w:rsidRPr="00842959">
        <w:rPr>
          <w:rFonts w:asciiTheme="minorHAnsi" w:hAnsiTheme="minorHAnsi" w:cstheme="minorHAnsi"/>
        </w:rPr>
        <w:t> </w:t>
      </w:r>
      <w:r w:rsidRPr="00842959">
        <w:rPr>
          <w:rFonts w:asciiTheme="minorHAnsi" w:hAnsiTheme="minorHAnsi" w:cstheme="minorHAnsi"/>
        </w:rPr>
        <w:t xml:space="preserve">terminarzu. W ponowionym głosowaniu </w:t>
      </w:r>
      <w:r w:rsidR="00AC5D36" w:rsidRPr="00842959">
        <w:rPr>
          <w:rFonts w:asciiTheme="minorHAnsi" w:hAnsiTheme="minorHAnsi" w:cstheme="minorHAnsi"/>
        </w:rPr>
        <w:t xml:space="preserve">bierze udział jedyny kandydat </w:t>
      </w:r>
      <w:r w:rsidR="007F46CC" w:rsidRPr="00842959">
        <w:rPr>
          <w:rFonts w:asciiTheme="minorHAnsi" w:hAnsiTheme="minorHAnsi" w:cstheme="minorHAnsi"/>
        </w:rPr>
        <w:t xml:space="preserve">(w przypadku zgłoszenia tylko jednego kandydata) </w:t>
      </w:r>
      <w:r w:rsidR="00AC5D36" w:rsidRPr="00842959">
        <w:rPr>
          <w:rFonts w:asciiTheme="minorHAnsi" w:hAnsiTheme="minorHAnsi" w:cstheme="minorHAnsi"/>
        </w:rPr>
        <w:t xml:space="preserve">albo </w:t>
      </w:r>
      <w:r w:rsidRPr="00842959">
        <w:rPr>
          <w:rFonts w:asciiTheme="minorHAnsi" w:hAnsiTheme="minorHAnsi" w:cstheme="minorHAnsi"/>
        </w:rPr>
        <w:t>biorą udział wszyscy kandydaci</w:t>
      </w:r>
      <w:r w:rsidR="0075126A" w:rsidRPr="00842959">
        <w:rPr>
          <w:rFonts w:asciiTheme="minorHAnsi" w:hAnsiTheme="minorHAnsi" w:cstheme="minorHAnsi"/>
        </w:rPr>
        <w:t>,</w:t>
      </w:r>
      <w:r w:rsidR="00E31C92" w:rsidRPr="00842959">
        <w:rPr>
          <w:rFonts w:asciiTheme="minorHAnsi" w:hAnsiTheme="minorHAnsi" w:cstheme="minorHAnsi"/>
        </w:rPr>
        <w:t xml:space="preserve"> poza tym kandydatem, który w poprzednim głosowaniu uzyskał najmniejszą liczbę głosów</w:t>
      </w:r>
      <w:r w:rsidR="00A506B2" w:rsidRPr="00842959">
        <w:rPr>
          <w:rFonts w:asciiTheme="minorHAnsi" w:hAnsiTheme="minorHAnsi" w:cstheme="minorHAnsi"/>
        </w:rPr>
        <w:t>, nie mniej jednak niż dwóch kandydatów</w:t>
      </w:r>
      <w:r w:rsidRPr="00842959">
        <w:rPr>
          <w:rFonts w:asciiTheme="minorHAnsi" w:hAnsiTheme="minorHAnsi" w:cstheme="minorHAnsi"/>
        </w:rPr>
        <w:t>.</w:t>
      </w:r>
      <w:r w:rsidR="00E31C92" w:rsidRPr="00842959">
        <w:rPr>
          <w:rFonts w:asciiTheme="minorHAnsi" w:hAnsiTheme="minorHAnsi" w:cstheme="minorHAnsi"/>
        </w:rPr>
        <w:t xml:space="preserve"> Jeżeli najmniejszą liczbę głosów uzyskał więcej niż jeden kandydat, wówczas w kolejnym głosowaniu nie biorą udziału wszyscy </w:t>
      </w:r>
      <w:r w:rsidR="00A506B2" w:rsidRPr="00842959">
        <w:rPr>
          <w:rFonts w:asciiTheme="minorHAnsi" w:hAnsiTheme="minorHAnsi" w:cstheme="minorHAnsi"/>
        </w:rPr>
        <w:t>tacy</w:t>
      </w:r>
      <w:r w:rsidR="00E31C92" w:rsidRPr="00842959">
        <w:rPr>
          <w:rFonts w:asciiTheme="minorHAnsi" w:hAnsiTheme="minorHAnsi" w:cstheme="minorHAnsi"/>
        </w:rPr>
        <w:t xml:space="preserve"> kandydaci, chyba że na skutek tego pozostałby w wyborach tylko jeden kandydat. W takim wypadku ponowne głosowanie odbywa się z udziałem wszystkich kandydatów biorących udział w poprzednim głosowaniu.</w:t>
      </w:r>
    </w:p>
    <w:p w14:paraId="56EAE5A5" w14:textId="77777777" w:rsidR="00A506B2" w:rsidRPr="00842959" w:rsidRDefault="00A506B2"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Jeżeli na skutek przeprowadzonych dwukrotnie głosowań:</w:t>
      </w:r>
    </w:p>
    <w:p w14:paraId="0C78BDE4" w14:textId="77777777" w:rsidR="00A506B2" w:rsidRPr="00842959" w:rsidRDefault="00A506B2" w:rsidP="0073081B">
      <w:pPr>
        <w:ind w:left="993" w:hanging="426"/>
        <w:jc w:val="both"/>
        <w:rPr>
          <w:rFonts w:asciiTheme="minorHAnsi" w:hAnsiTheme="minorHAnsi" w:cstheme="minorHAnsi"/>
        </w:rPr>
      </w:pPr>
      <w:r w:rsidRPr="00842959">
        <w:rPr>
          <w:rFonts w:asciiTheme="minorHAnsi" w:hAnsiTheme="minorHAnsi" w:cstheme="minorHAnsi"/>
        </w:rPr>
        <w:t>a) na jedynego zgłoszonego kandydata,</w:t>
      </w:r>
    </w:p>
    <w:p w14:paraId="0F198A3B" w14:textId="77777777" w:rsidR="00A506B2" w:rsidRPr="00842959" w:rsidRDefault="00A506B2" w:rsidP="0073081B">
      <w:pPr>
        <w:ind w:left="993" w:hanging="426"/>
        <w:jc w:val="both"/>
        <w:rPr>
          <w:rFonts w:asciiTheme="minorHAnsi" w:hAnsiTheme="minorHAnsi" w:cstheme="minorHAnsi"/>
        </w:rPr>
      </w:pPr>
      <w:r w:rsidRPr="00842959">
        <w:rPr>
          <w:rFonts w:asciiTheme="minorHAnsi" w:hAnsiTheme="minorHAnsi" w:cstheme="minorHAnsi"/>
        </w:rPr>
        <w:t>b) na dwóch kandydatów pozostałych zgodnie z ust. 3 zdanie 2,</w:t>
      </w:r>
    </w:p>
    <w:p w14:paraId="61D8A7F6" w14:textId="77777777" w:rsidR="00A506B2" w:rsidRPr="00842959" w:rsidRDefault="00A506B2" w:rsidP="0073081B">
      <w:pPr>
        <w:ind w:left="993" w:hanging="426"/>
        <w:jc w:val="both"/>
        <w:rPr>
          <w:rFonts w:asciiTheme="minorHAnsi" w:hAnsiTheme="minorHAnsi" w:cstheme="minorHAnsi"/>
        </w:rPr>
      </w:pPr>
      <w:r w:rsidRPr="00842959">
        <w:rPr>
          <w:rFonts w:asciiTheme="minorHAnsi" w:hAnsiTheme="minorHAnsi" w:cstheme="minorHAnsi"/>
        </w:rPr>
        <w:t>c) na większą liczbę kandydatów pozostałych zgodnie z ust; 3 zdanie 4,</w:t>
      </w:r>
    </w:p>
    <w:p w14:paraId="4FB080DA" w14:textId="77777777" w:rsidR="00A506B2" w:rsidRPr="00842959" w:rsidRDefault="00A506B2" w:rsidP="00A506B2">
      <w:pPr>
        <w:ind w:left="284"/>
        <w:jc w:val="both"/>
        <w:rPr>
          <w:rFonts w:asciiTheme="minorHAnsi" w:hAnsiTheme="minorHAnsi" w:cstheme="minorHAnsi"/>
        </w:rPr>
      </w:pPr>
      <w:r w:rsidRPr="00842959">
        <w:rPr>
          <w:rFonts w:asciiTheme="minorHAnsi" w:hAnsiTheme="minorHAnsi" w:cstheme="minorHAnsi"/>
        </w:rPr>
        <w:t>żaden z pozostałych w głosowaniu kandydatów nie otrzyma bezwzględnej większości głosów, Komisja ogłasza dodatkowym termin zgłoszenia kandydatów na rektora dokonując stosownych zmian w terminarzu. W stosunku do kandydatów powtarza się procedurę wyborczą opisaną w Regulaminie, w szczególności §§ 18-21 oraz § 24</w:t>
      </w:r>
      <w:r w:rsidR="0073081B" w:rsidRPr="00842959">
        <w:rPr>
          <w:rFonts w:asciiTheme="minorHAnsi" w:hAnsiTheme="minorHAnsi" w:cstheme="minorHAnsi"/>
        </w:rPr>
        <w:t>. W powtórzonych wyborach mogą wziąć udział kandydaci zgłoszeni poprzednio</w:t>
      </w:r>
      <w:r w:rsidR="007F46CC" w:rsidRPr="00842959">
        <w:rPr>
          <w:rFonts w:asciiTheme="minorHAnsi" w:hAnsiTheme="minorHAnsi" w:cstheme="minorHAnsi"/>
        </w:rPr>
        <w:t>, przy czym podlegają oni ponownie całej procedurze zgłoszenia i opiniowania kandydatów</w:t>
      </w:r>
      <w:r w:rsidRPr="00842959">
        <w:rPr>
          <w:rFonts w:asciiTheme="minorHAnsi" w:hAnsiTheme="minorHAnsi" w:cstheme="minorHAnsi"/>
        </w:rPr>
        <w:t>.</w:t>
      </w:r>
    </w:p>
    <w:p w14:paraId="414C0808" w14:textId="77777777" w:rsidR="00C364F6" w:rsidRPr="00842959" w:rsidRDefault="00C364F6"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 xml:space="preserve">Bezpośrednio po ustaleniu wyników </w:t>
      </w:r>
      <w:r w:rsidR="00727132" w:rsidRPr="00842959">
        <w:rPr>
          <w:rFonts w:asciiTheme="minorHAnsi" w:hAnsiTheme="minorHAnsi" w:cstheme="minorHAnsi"/>
        </w:rPr>
        <w:t xml:space="preserve">każdego głosowania </w:t>
      </w:r>
      <w:r w:rsidRPr="00842959">
        <w:rPr>
          <w:rFonts w:asciiTheme="minorHAnsi" w:hAnsiTheme="minorHAnsi" w:cstheme="minorHAnsi"/>
        </w:rPr>
        <w:t xml:space="preserve">Komisja sporządza </w:t>
      </w:r>
      <w:r w:rsidR="00A506B2" w:rsidRPr="00842959">
        <w:rPr>
          <w:rFonts w:asciiTheme="minorHAnsi" w:hAnsiTheme="minorHAnsi" w:cstheme="minorHAnsi"/>
        </w:rPr>
        <w:t xml:space="preserve">protokół </w:t>
      </w:r>
      <w:r w:rsidR="00727132" w:rsidRPr="00842959">
        <w:rPr>
          <w:rFonts w:asciiTheme="minorHAnsi" w:hAnsiTheme="minorHAnsi" w:cstheme="minorHAnsi"/>
        </w:rPr>
        <w:t xml:space="preserve">wyników głosowania według odpowiedniego wzoru stanowiącego załącznik nr 14 do Regulaminu </w:t>
      </w:r>
      <w:r w:rsidRPr="00842959">
        <w:rPr>
          <w:rFonts w:asciiTheme="minorHAnsi" w:hAnsiTheme="minorHAnsi" w:cstheme="minorHAnsi"/>
        </w:rPr>
        <w:t>i</w:t>
      </w:r>
      <w:r w:rsidR="00727132" w:rsidRPr="00842959">
        <w:rPr>
          <w:rFonts w:asciiTheme="minorHAnsi" w:hAnsiTheme="minorHAnsi" w:cstheme="minorHAnsi"/>
        </w:rPr>
        <w:t> </w:t>
      </w:r>
      <w:r w:rsidRPr="00842959">
        <w:rPr>
          <w:rFonts w:asciiTheme="minorHAnsi" w:hAnsiTheme="minorHAnsi" w:cstheme="minorHAnsi"/>
        </w:rPr>
        <w:t xml:space="preserve">ogłasza wynik </w:t>
      </w:r>
      <w:r w:rsidR="00A506B2" w:rsidRPr="00842959">
        <w:rPr>
          <w:rFonts w:asciiTheme="minorHAnsi" w:hAnsiTheme="minorHAnsi" w:cstheme="minorHAnsi"/>
        </w:rPr>
        <w:t>głosowania</w:t>
      </w:r>
      <w:r w:rsidRPr="00842959">
        <w:rPr>
          <w:rFonts w:asciiTheme="minorHAnsi" w:hAnsiTheme="minorHAnsi" w:cstheme="minorHAnsi"/>
        </w:rPr>
        <w:t>.</w:t>
      </w:r>
    </w:p>
    <w:p w14:paraId="1CDCF6C5" w14:textId="77777777" w:rsidR="00C364F6" w:rsidRPr="00842959" w:rsidRDefault="00C364F6"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Ogłaszając wynik głosowania Komisja:</w:t>
      </w:r>
    </w:p>
    <w:p w14:paraId="63F3B191" w14:textId="77777777" w:rsidR="00C364F6" w:rsidRPr="00842959" w:rsidRDefault="00497B37" w:rsidP="0019553A">
      <w:pPr>
        <w:pStyle w:val="Akapitzlist"/>
        <w:numPr>
          <w:ilvl w:val="0"/>
          <w:numId w:val="28"/>
        </w:numPr>
        <w:jc w:val="both"/>
        <w:rPr>
          <w:rFonts w:asciiTheme="minorHAnsi" w:hAnsiTheme="minorHAnsi" w:cstheme="minorHAnsi"/>
        </w:rPr>
      </w:pPr>
      <w:r w:rsidRPr="00842959">
        <w:rPr>
          <w:rFonts w:asciiTheme="minorHAnsi" w:hAnsiTheme="minorHAnsi" w:cstheme="minorHAnsi"/>
        </w:rPr>
        <w:t xml:space="preserve">podaje </w:t>
      </w:r>
      <w:r w:rsidR="00C364F6" w:rsidRPr="00842959">
        <w:rPr>
          <w:rFonts w:asciiTheme="minorHAnsi" w:hAnsiTheme="minorHAnsi" w:cstheme="minorHAnsi"/>
        </w:rPr>
        <w:t>liczbę pobranych kart i oddanych głosów, w tym głosów ważnych i głosów nieważnych (wraz ze wskazaniem przyczyn nieważności),</w:t>
      </w:r>
    </w:p>
    <w:p w14:paraId="16EFE4E4" w14:textId="77777777" w:rsidR="00C364F6" w:rsidRPr="00842959" w:rsidRDefault="00497B37" w:rsidP="0019553A">
      <w:pPr>
        <w:pStyle w:val="Akapitzlist"/>
        <w:numPr>
          <w:ilvl w:val="0"/>
          <w:numId w:val="28"/>
        </w:numPr>
        <w:jc w:val="both"/>
        <w:rPr>
          <w:rFonts w:asciiTheme="minorHAnsi" w:hAnsiTheme="minorHAnsi" w:cstheme="minorHAnsi"/>
        </w:rPr>
      </w:pPr>
      <w:r w:rsidRPr="00842959">
        <w:rPr>
          <w:rFonts w:asciiTheme="minorHAnsi" w:hAnsiTheme="minorHAnsi" w:cstheme="minorHAnsi"/>
        </w:rPr>
        <w:t xml:space="preserve">podaje liczbę </w:t>
      </w:r>
      <w:r w:rsidR="00C364F6" w:rsidRPr="00842959">
        <w:rPr>
          <w:rFonts w:asciiTheme="minorHAnsi" w:hAnsiTheme="minorHAnsi" w:cstheme="minorHAnsi"/>
        </w:rPr>
        <w:t>głosów oddanych na poszczególnych kandydatów</w:t>
      </w:r>
      <w:r w:rsidRPr="00842959">
        <w:rPr>
          <w:rFonts w:asciiTheme="minorHAnsi" w:hAnsiTheme="minorHAnsi" w:cstheme="minorHAnsi"/>
        </w:rPr>
        <w:t xml:space="preserve"> wraz z udziałem procentowym tych głosów w oddanych głosach ważnych</w:t>
      </w:r>
      <w:r w:rsidR="00C364F6" w:rsidRPr="00842959">
        <w:rPr>
          <w:rFonts w:asciiTheme="minorHAnsi" w:hAnsiTheme="minorHAnsi" w:cstheme="minorHAnsi"/>
        </w:rPr>
        <w:t>, w kolejności uzyskanych głosów od największej</w:t>
      </w:r>
      <w:r w:rsidRPr="00842959">
        <w:rPr>
          <w:rFonts w:asciiTheme="minorHAnsi" w:hAnsiTheme="minorHAnsi" w:cstheme="minorHAnsi"/>
        </w:rPr>
        <w:t>,</w:t>
      </w:r>
    </w:p>
    <w:p w14:paraId="0C2CB0CF" w14:textId="77777777" w:rsidR="00497B37" w:rsidRPr="00842959" w:rsidRDefault="00497B37" w:rsidP="0019553A">
      <w:pPr>
        <w:pStyle w:val="Akapitzlist"/>
        <w:numPr>
          <w:ilvl w:val="0"/>
          <w:numId w:val="28"/>
        </w:numPr>
        <w:jc w:val="both"/>
        <w:rPr>
          <w:rFonts w:asciiTheme="minorHAnsi" w:hAnsiTheme="minorHAnsi" w:cstheme="minorHAnsi"/>
        </w:rPr>
      </w:pPr>
      <w:r w:rsidRPr="00842959">
        <w:rPr>
          <w:rFonts w:asciiTheme="minorHAnsi" w:hAnsiTheme="minorHAnsi" w:cstheme="minorHAnsi"/>
        </w:rPr>
        <w:t>stwierdza dokonanie wyboru rektora lub potrzebę przeprowadzenia ponownego głosowania.</w:t>
      </w:r>
    </w:p>
    <w:p w14:paraId="2987AE99" w14:textId="77777777" w:rsidR="00C364F6" w:rsidRPr="00842959" w:rsidRDefault="00C364F6" w:rsidP="0019553A">
      <w:pPr>
        <w:numPr>
          <w:ilvl w:val="0"/>
          <w:numId w:val="26"/>
        </w:numPr>
        <w:tabs>
          <w:tab w:val="left" w:pos="426"/>
        </w:tabs>
        <w:ind w:left="284" w:hanging="284"/>
        <w:jc w:val="both"/>
        <w:rPr>
          <w:rFonts w:asciiTheme="minorHAnsi" w:hAnsiTheme="minorHAnsi" w:cstheme="minorHAnsi"/>
        </w:rPr>
      </w:pPr>
      <w:r w:rsidRPr="00842959">
        <w:rPr>
          <w:rFonts w:asciiTheme="minorHAnsi" w:hAnsiTheme="minorHAnsi" w:cstheme="minorHAnsi"/>
        </w:rPr>
        <w:t xml:space="preserve">Odrębnym komunikatem Komisja </w:t>
      </w:r>
      <w:r w:rsidR="00AB563D" w:rsidRPr="00842959">
        <w:rPr>
          <w:rFonts w:asciiTheme="minorHAnsi" w:hAnsiTheme="minorHAnsi" w:cstheme="minorHAnsi"/>
        </w:rPr>
        <w:t>informuje o wyborze określonego kandydata na rektora</w:t>
      </w:r>
      <w:r w:rsidRPr="00842959">
        <w:rPr>
          <w:rFonts w:asciiTheme="minorHAnsi" w:hAnsiTheme="minorHAnsi" w:cstheme="minorHAnsi"/>
        </w:rPr>
        <w:t>.</w:t>
      </w:r>
    </w:p>
    <w:p w14:paraId="5541DC4D" w14:textId="77777777" w:rsidR="00C364F6" w:rsidRPr="00842959" w:rsidRDefault="00C364F6" w:rsidP="00B6104D">
      <w:pPr>
        <w:jc w:val="both"/>
        <w:rPr>
          <w:rFonts w:asciiTheme="minorHAnsi" w:hAnsiTheme="minorHAnsi" w:cstheme="minorHAnsi"/>
        </w:rPr>
      </w:pPr>
    </w:p>
    <w:p w14:paraId="5AAD6311" w14:textId="77777777" w:rsidR="00AB563D" w:rsidRPr="00842959" w:rsidRDefault="00AB563D" w:rsidP="00C77B4A">
      <w:pPr>
        <w:pStyle w:val="Nagwekspisutreci"/>
      </w:pPr>
      <w:bookmarkStart w:id="33" w:name="_Toc156482297"/>
      <w:r w:rsidRPr="00842959">
        <w:t>Rozdział III – Wybory dziekanów i dyrektorów instytutów</w:t>
      </w:r>
      <w:bookmarkEnd w:id="33"/>
    </w:p>
    <w:p w14:paraId="48BE6EFF" w14:textId="77777777" w:rsidR="00AB563D" w:rsidRPr="00842959" w:rsidRDefault="00AB563D" w:rsidP="00B6104D">
      <w:pPr>
        <w:jc w:val="both"/>
        <w:rPr>
          <w:rFonts w:asciiTheme="minorHAnsi" w:hAnsiTheme="minorHAnsi" w:cstheme="minorHAnsi"/>
        </w:rPr>
      </w:pPr>
    </w:p>
    <w:p w14:paraId="4CB51516" w14:textId="77777777" w:rsidR="00AB563D" w:rsidRPr="00842959" w:rsidRDefault="00AB563D" w:rsidP="00C77B4A">
      <w:pPr>
        <w:pStyle w:val="Nagwek1"/>
      </w:pPr>
      <w:bookmarkStart w:id="34" w:name="_Toc156482298"/>
      <w:r w:rsidRPr="00842959">
        <w:t>§ 2</w:t>
      </w:r>
      <w:r w:rsidR="00C2729D" w:rsidRPr="00842959">
        <w:t>5</w:t>
      </w:r>
      <w:r w:rsidRPr="00842959">
        <w:t xml:space="preserve"> Przebieg wyborów</w:t>
      </w:r>
      <w:bookmarkEnd w:id="34"/>
    </w:p>
    <w:p w14:paraId="59F6CEC6" w14:textId="77777777" w:rsidR="00AB563D" w:rsidRPr="00842959" w:rsidRDefault="00AB563D" w:rsidP="0019553A">
      <w:pPr>
        <w:numPr>
          <w:ilvl w:val="0"/>
          <w:numId w:val="29"/>
        </w:numPr>
        <w:ind w:left="284" w:hanging="284"/>
        <w:jc w:val="both"/>
        <w:rPr>
          <w:rFonts w:asciiTheme="minorHAnsi" w:hAnsiTheme="minorHAnsi" w:cstheme="minorHAnsi"/>
        </w:rPr>
      </w:pPr>
      <w:r w:rsidRPr="00842959">
        <w:rPr>
          <w:rFonts w:asciiTheme="minorHAnsi" w:hAnsiTheme="minorHAnsi" w:cstheme="minorHAnsi"/>
        </w:rPr>
        <w:t xml:space="preserve">Wybory </w:t>
      </w:r>
      <w:r w:rsidR="005538C1" w:rsidRPr="00842959">
        <w:rPr>
          <w:rFonts w:asciiTheme="minorHAnsi" w:hAnsiTheme="minorHAnsi" w:cstheme="minorHAnsi"/>
        </w:rPr>
        <w:t xml:space="preserve">dziekanów i dyrektorów instytutów </w:t>
      </w:r>
      <w:r w:rsidRPr="00842959">
        <w:rPr>
          <w:rFonts w:asciiTheme="minorHAnsi" w:hAnsiTheme="minorHAnsi" w:cstheme="minorHAnsi"/>
        </w:rPr>
        <w:t xml:space="preserve">są </w:t>
      </w:r>
      <w:r w:rsidR="005538C1" w:rsidRPr="00842959">
        <w:rPr>
          <w:rFonts w:asciiTheme="minorHAnsi" w:hAnsiTheme="minorHAnsi" w:cstheme="minorHAnsi"/>
        </w:rPr>
        <w:t>bez</w:t>
      </w:r>
      <w:r w:rsidRPr="00842959">
        <w:rPr>
          <w:rFonts w:asciiTheme="minorHAnsi" w:hAnsiTheme="minorHAnsi" w:cstheme="minorHAnsi"/>
        </w:rPr>
        <w:t>pośrednie</w:t>
      </w:r>
      <w:r w:rsidR="005538C1" w:rsidRPr="00842959">
        <w:rPr>
          <w:rFonts w:asciiTheme="minorHAnsi" w:hAnsiTheme="minorHAnsi" w:cstheme="minorHAnsi"/>
        </w:rPr>
        <w:t xml:space="preserve"> i równe w poszczególnych grupach wyborców</w:t>
      </w:r>
      <w:r w:rsidRPr="00842959">
        <w:rPr>
          <w:rFonts w:asciiTheme="minorHAnsi" w:hAnsiTheme="minorHAnsi" w:cstheme="minorHAnsi"/>
        </w:rPr>
        <w:t>.</w:t>
      </w:r>
    </w:p>
    <w:p w14:paraId="6C675D57" w14:textId="77777777" w:rsidR="00AB563D" w:rsidRPr="00842959" w:rsidRDefault="00AB563D" w:rsidP="0019553A">
      <w:pPr>
        <w:numPr>
          <w:ilvl w:val="0"/>
          <w:numId w:val="29"/>
        </w:numPr>
        <w:ind w:left="284" w:hanging="284"/>
        <w:jc w:val="both"/>
        <w:rPr>
          <w:rFonts w:asciiTheme="minorHAnsi" w:hAnsiTheme="minorHAnsi" w:cstheme="minorHAnsi"/>
        </w:rPr>
      </w:pPr>
      <w:r w:rsidRPr="00842959">
        <w:rPr>
          <w:rFonts w:asciiTheme="minorHAnsi" w:hAnsiTheme="minorHAnsi" w:cstheme="minorHAnsi"/>
        </w:rPr>
        <w:t xml:space="preserve">Wybory </w:t>
      </w:r>
      <w:r w:rsidR="009F6FDE" w:rsidRPr="00842959">
        <w:rPr>
          <w:rFonts w:asciiTheme="minorHAnsi" w:hAnsiTheme="minorHAnsi" w:cstheme="minorHAnsi"/>
        </w:rPr>
        <w:t xml:space="preserve">dziekanów i dyrektorów instytutów </w:t>
      </w:r>
      <w:r w:rsidRPr="00842959">
        <w:rPr>
          <w:rFonts w:asciiTheme="minorHAnsi" w:hAnsiTheme="minorHAnsi" w:cstheme="minorHAnsi"/>
        </w:rPr>
        <w:t>przebiegają z uwzględnieniem następującej kolejności czynności wyborczych:</w:t>
      </w:r>
    </w:p>
    <w:p w14:paraId="5474C386" w14:textId="77777777" w:rsidR="00AB563D" w:rsidRPr="00842959" w:rsidRDefault="00AB563D" w:rsidP="0019553A">
      <w:pPr>
        <w:pStyle w:val="Akapitzlist"/>
        <w:numPr>
          <w:ilvl w:val="0"/>
          <w:numId w:val="30"/>
        </w:numPr>
        <w:ind w:left="567" w:hanging="283"/>
        <w:jc w:val="both"/>
        <w:rPr>
          <w:rFonts w:asciiTheme="minorHAnsi" w:hAnsiTheme="minorHAnsi" w:cstheme="minorHAnsi"/>
        </w:rPr>
      </w:pPr>
      <w:r w:rsidRPr="00842959">
        <w:rPr>
          <w:rFonts w:asciiTheme="minorHAnsi" w:hAnsiTheme="minorHAnsi" w:cstheme="minorHAnsi"/>
        </w:rPr>
        <w:t xml:space="preserve">zgłaszanie i weryfikacja kandydatów na </w:t>
      </w:r>
      <w:r w:rsidR="00242252" w:rsidRPr="00842959">
        <w:rPr>
          <w:rFonts w:asciiTheme="minorHAnsi" w:hAnsiTheme="minorHAnsi" w:cstheme="minorHAnsi"/>
        </w:rPr>
        <w:t>dziekanów</w:t>
      </w:r>
      <w:r w:rsidRPr="00842959">
        <w:rPr>
          <w:rFonts w:asciiTheme="minorHAnsi" w:hAnsiTheme="minorHAnsi" w:cstheme="minorHAnsi"/>
        </w:rPr>
        <w:t>,</w:t>
      </w:r>
    </w:p>
    <w:p w14:paraId="1E7DBB55" w14:textId="77777777" w:rsidR="00242252" w:rsidRPr="00842959" w:rsidRDefault="00242252" w:rsidP="0019553A">
      <w:pPr>
        <w:pStyle w:val="Akapitzlist"/>
        <w:numPr>
          <w:ilvl w:val="0"/>
          <w:numId w:val="30"/>
        </w:numPr>
        <w:ind w:left="567" w:hanging="283"/>
        <w:jc w:val="both"/>
        <w:rPr>
          <w:rFonts w:asciiTheme="minorHAnsi" w:hAnsiTheme="minorHAnsi" w:cstheme="minorHAnsi"/>
        </w:rPr>
      </w:pPr>
      <w:r w:rsidRPr="00842959">
        <w:rPr>
          <w:rFonts w:asciiTheme="minorHAnsi" w:hAnsiTheme="minorHAnsi" w:cstheme="minorHAnsi"/>
        </w:rPr>
        <w:t>głosowanie na dziekanów,</w:t>
      </w:r>
    </w:p>
    <w:p w14:paraId="58886293" w14:textId="77777777" w:rsidR="00AB563D" w:rsidRPr="00842959" w:rsidRDefault="00AB563D" w:rsidP="0019553A">
      <w:pPr>
        <w:pStyle w:val="Akapitzlist"/>
        <w:numPr>
          <w:ilvl w:val="0"/>
          <w:numId w:val="30"/>
        </w:numPr>
        <w:ind w:left="567" w:hanging="283"/>
        <w:jc w:val="both"/>
        <w:rPr>
          <w:rFonts w:asciiTheme="minorHAnsi" w:hAnsiTheme="minorHAnsi" w:cstheme="minorHAnsi"/>
        </w:rPr>
      </w:pPr>
      <w:r w:rsidRPr="00842959">
        <w:rPr>
          <w:rFonts w:asciiTheme="minorHAnsi" w:hAnsiTheme="minorHAnsi" w:cstheme="minorHAnsi"/>
        </w:rPr>
        <w:t xml:space="preserve">zgłaszanie </w:t>
      </w:r>
      <w:r w:rsidR="00242252" w:rsidRPr="00842959">
        <w:rPr>
          <w:rFonts w:asciiTheme="minorHAnsi" w:hAnsiTheme="minorHAnsi" w:cstheme="minorHAnsi"/>
        </w:rPr>
        <w:t xml:space="preserve">i weryfikacja </w:t>
      </w:r>
      <w:r w:rsidRPr="00842959">
        <w:rPr>
          <w:rFonts w:asciiTheme="minorHAnsi" w:hAnsiTheme="minorHAnsi" w:cstheme="minorHAnsi"/>
        </w:rPr>
        <w:t xml:space="preserve">kandydatów na </w:t>
      </w:r>
      <w:r w:rsidR="00242252" w:rsidRPr="00842959">
        <w:rPr>
          <w:rFonts w:asciiTheme="minorHAnsi" w:hAnsiTheme="minorHAnsi" w:cstheme="minorHAnsi"/>
        </w:rPr>
        <w:t>dyrektorów instytutów</w:t>
      </w:r>
      <w:r w:rsidRPr="00842959">
        <w:rPr>
          <w:rFonts w:asciiTheme="minorHAnsi" w:hAnsiTheme="minorHAnsi" w:cstheme="minorHAnsi"/>
        </w:rPr>
        <w:t>,</w:t>
      </w:r>
    </w:p>
    <w:p w14:paraId="033A922C" w14:textId="77777777" w:rsidR="00AB563D" w:rsidRPr="00842959" w:rsidRDefault="009F6FDE" w:rsidP="0019553A">
      <w:pPr>
        <w:pStyle w:val="Akapitzlist"/>
        <w:numPr>
          <w:ilvl w:val="0"/>
          <w:numId w:val="30"/>
        </w:numPr>
        <w:ind w:left="567" w:hanging="283"/>
        <w:jc w:val="both"/>
        <w:rPr>
          <w:rFonts w:asciiTheme="minorHAnsi" w:hAnsiTheme="minorHAnsi" w:cstheme="minorHAnsi"/>
        </w:rPr>
      </w:pPr>
      <w:r w:rsidRPr="00842959">
        <w:rPr>
          <w:rFonts w:asciiTheme="minorHAnsi" w:hAnsiTheme="minorHAnsi" w:cstheme="minorHAnsi"/>
        </w:rPr>
        <w:t xml:space="preserve">głosowanie na </w:t>
      </w:r>
      <w:r w:rsidR="00477820" w:rsidRPr="00842959">
        <w:rPr>
          <w:rFonts w:asciiTheme="minorHAnsi" w:hAnsiTheme="minorHAnsi" w:cstheme="minorHAnsi"/>
        </w:rPr>
        <w:t>dyrektorów instytutów</w:t>
      </w:r>
      <w:r w:rsidR="003A179C" w:rsidRPr="00842959">
        <w:rPr>
          <w:rFonts w:asciiTheme="minorHAnsi" w:hAnsiTheme="minorHAnsi" w:cstheme="minorHAnsi"/>
        </w:rPr>
        <w:t>.</w:t>
      </w:r>
    </w:p>
    <w:p w14:paraId="7906639E" w14:textId="77777777" w:rsidR="00174EBF" w:rsidRPr="00842959" w:rsidRDefault="00174EBF" w:rsidP="0019553A">
      <w:pPr>
        <w:numPr>
          <w:ilvl w:val="0"/>
          <w:numId w:val="4"/>
        </w:numPr>
        <w:ind w:left="284" w:hanging="284"/>
        <w:jc w:val="both"/>
        <w:rPr>
          <w:rFonts w:asciiTheme="minorHAnsi" w:hAnsiTheme="minorHAnsi" w:cstheme="minorHAnsi"/>
        </w:rPr>
      </w:pPr>
      <w:r w:rsidRPr="00842959">
        <w:rPr>
          <w:rFonts w:asciiTheme="minorHAnsi" w:hAnsiTheme="minorHAnsi" w:cstheme="minorHAnsi"/>
        </w:rPr>
        <w:t xml:space="preserve">Wybór dziekana poprzedza głosowanie na stanowiska dyrektorów instytutów wchodzących w skład danego wydziału. </w:t>
      </w:r>
      <w:r w:rsidR="003A179C" w:rsidRPr="00842959">
        <w:rPr>
          <w:rFonts w:asciiTheme="minorHAnsi" w:hAnsiTheme="minorHAnsi" w:cstheme="minorHAnsi"/>
        </w:rPr>
        <w:t>Nie wstrzymuje to wyborów dyrektorów instytutów w innym wydziale.</w:t>
      </w:r>
    </w:p>
    <w:p w14:paraId="0528A91A" w14:textId="77777777" w:rsidR="00174EBF" w:rsidRPr="00842959" w:rsidRDefault="00174EBF" w:rsidP="00B6104D">
      <w:pPr>
        <w:jc w:val="both"/>
        <w:rPr>
          <w:rFonts w:asciiTheme="minorHAnsi" w:hAnsiTheme="minorHAnsi" w:cstheme="minorHAnsi"/>
        </w:rPr>
      </w:pPr>
    </w:p>
    <w:p w14:paraId="03EC08DD" w14:textId="77777777" w:rsidR="005538C1" w:rsidRPr="00842959" w:rsidRDefault="005538C1" w:rsidP="00C77B4A">
      <w:pPr>
        <w:pStyle w:val="Nagwek1"/>
      </w:pPr>
      <w:bookmarkStart w:id="35" w:name="_Toc156482299"/>
      <w:r w:rsidRPr="00842959">
        <w:t>§</w:t>
      </w:r>
      <w:r w:rsidR="003A179C" w:rsidRPr="00842959">
        <w:t xml:space="preserve"> 2</w:t>
      </w:r>
      <w:r w:rsidR="00AF3B7D" w:rsidRPr="00842959">
        <w:t>6</w:t>
      </w:r>
      <w:r w:rsidR="003A179C" w:rsidRPr="00842959">
        <w:t xml:space="preserve"> </w:t>
      </w:r>
      <w:r w:rsidRPr="00842959">
        <w:t>Zgłaszanie kandydatów</w:t>
      </w:r>
      <w:bookmarkEnd w:id="35"/>
    </w:p>
    <w:p w14:paraId="111CC587" w14:textId="77777777" w:rsidR="00D06834" w:rsidRPr="00842959" w:rsidRDefault="00D06834" w:rsidP="00D06834">
      <w:pPr>
        <w:jc w:val="both"/>
        <w:rPr>
          <w:rFonts w:asciiTheme="minorHAnsi" w:hAnsiTheme="minorHAnsi" w:cstheme="minorHAnsi"/>
        </w:rPr>
      </w:pPr>
      <w:r w:rsidRPr="00842959">
        <w:rPr>
          <w:rFonts w:asciiTheme="minorHAnsi" w:hAnsiTheme="minorHAnsi" w:cstheme="minorHAnsi"/>
        </w:rPr>
        <w:t xml:space="preserve">Prawo zgłoszenia kandydata przysługuje każdej osobie posiadającej czynne prawo wyborcze w wyborach na dane stanowisko. </w:t>
      </w:r>
    </w:p>
    <w:p w14:paraId="17D28B36" w14:textId="77777777" w:rsidR="005538C1" w:rsidRPr="00842959" w:rsidRDefault="005538C1" w:rsidP="005538C1">
      <w:pPr>
        <w:rPr>
          <w:rFonts w:ascii="Calibri" w:hAnsi="Calibri" w:cs="Calibri"/>
          <w:sz w:val="28"/>
          <w:szCs w:val="28"/>
        </w:rPr>
      </w:pPr>
    </w:p>
    <w:p w14:paraId="03334ED1" w14:textId="77777777" w:rsidR="00D06834" w:rsidRPr="00842959" w:rsidRDefault="00D06834" w:rsidP="00C77B4A">
      <w:pPr>
        <w:pStyle w:val="Nagwek1"/>
      </w:pPr>
      <w:bookmarkStart w:id="36" w:name="_Toc156482300"/>
      <w:r w:rsidRPr="00842959">
        <w:t>§ 2</w:t>
      </w:r>
      <w:r w:rsidR="00AF3B7D" w:rsidRPr="00842959">
        <w:t>7</w:t>
      </w:r>
      <w:r w:rsidRPr="00842959">
        <w:t xml:space="preserve"> Karty do głosowania</w:t>
      </w:r>
      <w:bookmarkEnd w:id="36"/>
      <w:r w:rsidRPr="00842959">
        <w:t xml:space="preserve"> </w:t>
      </w:r>
    </w:p>
    <w:p w14:paraId="6263643E" w14:textId="3248C49B" w:rsidR="005538C1" w:rsidRPr="00842959" w:rsidRDefault="0005704B" w:rsidP="004F64FF">
      <w:pPr>
        <w:jc w:val="both"/>
        <w:rPr>
          <w:rFonts w:asciiTheme="minorHAnsi" w:hAnsiTheme="minorHAnsi" w:cstheme="minorHAnsi"/>
        </w:rPr>
      </w:pPr>
      <w:r w:rsidRPr="00842959">
        <w:rPr>
          <w:rFonts w:asciiTheme="minorHAnsi" w:hAnsiTheme="minorHAnsi" w:cstheme="minorHAnsi"/>
        </w:rPr>
        <w:t>K</w:t>
      </w:r>
      <w:r w:rsidR="005538C1" w:rsidRPr="00842959">
        <w:rPr>
          <w:rFonts w:asciiTheme="minorHAnsi" w:hAnsiTheme="minorHAnsi" w:cstheme="minorHAnsi"/>
        </w:rPr>
        <w:t>arty do głosowania</w:t>
      </w:r>
      <w:r w:rsidRPr="00842959">
        <w:rPr>
          <w:rFonts w:asciiTheme="minorHAnsi" w:hAnsiTheme="minorHAnsi" w:cstheme="minorHAnsi"/>
        </w:rPr>
        <w:t xml:space="preserve"> na dziekanów i dyrektorów instytutów różnią się w zależności od </w:t>
      </w:r>
      <w:r w:rsidR="005538C1" w:rsidRPr="00842959">
        <w:rPr>
          <w:rFonts w:asciiTheme="minorHAnsi" w:hAnsiTheme="minorHAnsi" w:cstheme="minorHAnsi"/>
        </w:rPr>
        <w:t>liczby kandydatów</w:t>
      </w:r>
      <w:r w:rsidRPr="00842959">
        <w:rPr>
          <w:rFonts w:asciiTheme="minorHAnsi" w:hAnsiTheme="minorHAnsi" w:cstheme="minorHAnsi"/>
        </w:rPr>
        <w:t>.</w:t>
      </w:r>
    </w:p>
    <w:p w14:paraId="79A041D8" w14:textId="77777777" w:rsidR="005538C1" w:rsidRPr="00842959" w:rsidRDefault="005538C1" w:rsidP="005538C1">
      <w:pPr>
        <w:rPr>
          <w:rFonts w:ascii="Calibri" w:hAnsi="Calibri" w:cs="Calibri"/>
          <w:sz w:val="28"/>
          <w:szCs w:val="28"/>
        </w:rPr>
      </w:pPr>
    </w:p>
    <w:p w14:paraId="140AECD7" w14:textId="77777777" w:rsidR="0019553A" w:rsidRPr="00842959" w:rsidRDefault="0019553A" w:rsidP="0019553A">
      <w:pPr>
        <w:jc w:val="center"/>
        <w:rPr>
          <w:rFonts w:asciiTheme="minorHAnsi" w:hAnsiTheme="minorHAnsi" w:cstheme="minorHAnsi"/>
          <w:u w:val="single"/>
        </w:rPr>
      </w:pPr>
      <w:r w:rsidRPr="00842959">
        <w:rPr>
          <w:rFonts w:asciiTheme="minorHAnsi" w:hAnsiTheme="minorHAnsi" w:cstheme="minorHAnsi"/>
          <w:u w:val="single"/>
        </w:rPr>
        <w:t>§ 2</w:t>
      </w:r>
      <w:r w:rsidR="00AF3B7D" w:rsidRPr="00842959">
        <w:rPr>
          <w:rFonts w:asciiTheme="minorHAnsi" w:hAnsiTheme="minorHAnsi" w:cstheme="minorHAnsi"/>
          <w:u w:val="single"/>
        </w:rPr>
        <w:t>8</w:t>
      </w:r>
      <w:r w:rsidRPr="00842959">
        <w:rPr>
          <w:rFonts w:asciiTheme="minorHAnsi" w:hAnsiTheme="minorHAnsi" w:cstheme="minorHAnsi"/>
          <w:u w:val="single"/>
        </w:rPr>
        <w:t xml:space="preserve"> Mężowie zaufania</w:t>
      </w:r>
    </w:p>
    <w:p w14:paraId="022CA0D7" w14:textId="77777777" w:rsidR="0019553A" w:rsidRPr="00842959" w:rsidRDefault="0019553A" w:rsidP="0019553A">
      <w:pPr>
        <w:numPr>
          <w:ilvl w:val="0"/>
          <w:numId w:val="39"/>
        </w:numPr>
        <w:ind w:left="284" w:hanging="284"/>
        <w:jc w:val="both"/>
        <w:rPr>
          <w:rFonts w:asciiTheme="minorHAnsi" w:hAnsiTheme="minorHAnsi" w:cstheme="minorHAnsi"/>
        </w:rPr>
      </w:pPr>
      <w:r w:rsidRPr="00842959">
        <w:rPr>
          <w:rFonts w:asciiTheme="minorHAnsi" w:hAnsiTheme="minorHAnsi" w:cstheme="minorHAnsi"/>
        </w:rPr>
        <w:t>Każdy z kandydatów na dziekana ma prawo wyznaczenia jednego męża zaufania.</w:t>
      </w:r>
    </w:p>
    <w:p w14:paraId="05231C72" w14:textId="77777777" w:rsidR="0019553A" w:rsidRPr="00842959" w:rsidRDefault="0019553A" w:rsidP="0019553A">
      <w:pPr>
        <w:numPr>
          <w:ilvl w:val="0"/>
          <w:numId w:val="39"/>
        </w:numPr>
        <w:ind w:left="284" w:hanging="284"/>
        <w:jc w:val="both"/>
        <w:rPr>
          <w:rFonts w:asciiTheme="minorHAnsi" w:hAnsiTheme="minorHAnsi" w:cstheme="minorHAnsi"/>
        </w:rPr>
      </w:pPr>
      <w:r w:rsidRPr="00842959">
        <w:rPr>
          <w:rFonts w:asciiTheme="minorHAnsi" w:hAnsiTheme="minorHAnsi" w:cstheme="minorHAnsi"/>
        </w:rPr>
        <w:t xml:space="preserve">Mężem zaufania może być osoba mająca czynne prawo wyborcze w wyborach na dane stanowisko, która nie kandyduje w wyborach na dziekana. </w:t>
      </w:r>
    </w:p>
    <w:p w14:paraId="2F06E7B5" w14:textId="77777777" w:rsidR="0019553A" w:rsidRPr="00842959" w:rsidRDefault="0019553A" w:rsidP="0019553A">
      <w:pPr>
        <w:numPr>
          <w:ilvl w:val="0"/>
          <w:numId w:val="39"/>
        </w:numPr>
        <w:ind w:left="284" w:hanging="284"/>
        <w:jc w:val="both"/>
        <w:rPr>
          <w:rFonts w:asciiTheme="minorHAnsi" w:hAnsiTheme="minorHAnsi" w:cstheme="minorHAnsi"/>
        </w:rPr>
      </w:pPr>
      <w:r w:rsidRPr="00842959">
        <w:rPr>
          <w:rFonts w:asciiTheme="minorHAnsi" w:hAnsiTheme="minorHAnsi" w:cstheme="minorHAnsi"/>
        </w:rPr>
        <w:t xml:space="preserve">Do męża zaufania w wyborach dziekana stosuje się odpowiednio postanowienia § </w:t>
      </w:r>
      <w:r w:rsidR="00AF3B7D" w:rsidRPr="00842959">
        <w:rPr>
          <w:rFonts w:asciiTheme="minorHAnsi" w:hAnsiTheme="minorHAnsi" w:cstheme="minorHAnsi"/>
        </w:rPr>
        <w:t>2</w:t>
      </w:r>
      <w:r w:rsidR="00D4049A" w:rsidRPr="00842959">
        <w:rPr>
          <w:rFonts w:asciiTheme="minorHAnsi" w:hAnsiTheme="minorHAnsi" w:cstheme="minorHAnsi"/>
        </w:rPr>
        <w:t>1</w:t>
      </w:r>
      <w:r w:rsidRPr="00842959">
        <w:rPr>
          <w:rFonts w:asciiTheme="minorHAnsi" w:hAnsiTheme="minorHAnsi" w:cstheme="minorHAnsi"/>
        </w:rPr>
        <w:t xml:space="preserve"> ust. 3 i 4.</w:t>
      </w:r>
    </w:p>
    <w:p w14:paraId="36F3CE41" w14:textId="77777777" w:rsidR="0019553A" w:rsidRPr="00842959" w:rsidRDefault="0019553A" w:rsidP="00C77B4A">
      <w:pPr>
        <w:pStyle w:val="Nagwek1"/>
      </w:pPr>
    </w:p>
    <w:p w14:paraId="423C7775" w14:textId="77777777" w:rsidR="005538C1" w:rsidRPr="004F64FF" w:rsidRDefault="005538C1" w:rsidP="00C77B4A">
      <w:pPr>
        <w:pStyle w:val="Nagwek1"/>
      </w:pPr>
      <w:bookmarkStart w:id="37" w:name="_Toc156482301"/>
      <w:r w:rsidRPr="004F64FF">
        <w:t xml:space="preserve">§ </w:t>
      </w:r>
      <w:r w:rsidR="0019553A" w:rsidRPr="004F64FF">
        <w:t>2</w:t>
      </w:r>
      <w:r w:rsidR="00AF3B7D" w:rsidRPr="004F64FF">
        <w:t>9</w:t>
      </w:r>
      <w:r w:rsidR="0005704B" w:rsidRPr="004F64FF">
        <w:t xml:space="preserve"> </w:t>
      </w:r>
      <w:r w:rsidRPr="004F64FF">
        <w:t>Przeprowadzenie głosowania</w:t>
      </w:r>
      <w:bookmarkEnd w:id="37"/>
    </w:p>
    <w:p w14:paraId="363F9C8D" w14:textId="6778805E" w:rsidR="004F64FF" w:rsidRPr="00842959" w:rsidRDefault="004F64FF" w:rsidP="004F64FF">
      <w:pPr>
        <w:numPr>
          <w:ilvl w:val="0"/>
          <w:numId w:val="70"/>
        </w:numPr>
        <w:ind w:left="284" w:hanging="284"/>
        <w:jc w:val="both"/>
        <w:rPr>
          <w:rFonts w:asciiTheme="minorHAnsi" w:hAnsiTheme="minorHAnsi" w:cstheme="minorHAnsi"/>
        </w:rPr>
      </w:pPr>
      <w:r w:rsidRPr="00842959">
        <w:rPr>
          <w:rFonts w:asciiTheme="minorHAnsi" w:hAnsiTheme="minorHAnsi" w:cstheme="minorHAnsi"/>
        </w:rPr>
        <w:t xml:space="preserve">Głos oddaje się </w:t>
      </w:r>
      <w:r>
        <w:rPr>
          <w:rFonts w:asciiTheme="minorHAnsi" w:hAnsiTheme="minorHAnsi" w:cstheme="minorHAnsi"/>
        </w:rPr>
        <w:t xml:space="preserve">w systemie HMS </w:t>
      </w:r>
      <w:r w:rsidRPr="00842959">
        <w:rPr>
          <w:rFonts w:asciiTheme="minorHAnsi" w:hAnsiTheme="minorHAnsi" w:cstheme="minorHAnsi"/>
        </w:rPr>
        <w:t xml:space="preserve">poprzez </w:t>
      </w:r>
      <w:r>
        <w:rPr>
          <w:rFonts w:asciiTheme="minorHAnsi" w:hAnsiTheme="minorHAnsi" w:cstheme="minorHAnsi"/>
        </w:rPr>
        <w:t xml:space="preserve">zaznaczenie pola </w:t>
      </w:r>
      <w:r w:rsidRPr="00842959">
        <w:rPr>
          <w:rFonts w:asciiTheme="minorHAnsi" w:hAnsiTheme="minorHAnsi" w:cstheme="minorHAnsi"/>
        </w:rPr>
        <w:t>odpowiednio:</w:t>
      </w:r>
    </w:p>
    <w:p w14:paraId="4165A590" w14:textId="77777777" w:rsidR="004F64FF" w:rsidRPr="00842959" w:rsidRDefault="004F64FF" w:rsidP="004F64FF">
      <w:pPr>
        <w:pStyle w:val="Akapitzlist"/>
        <w:numPr>
          <w:ilvl w:val="0"/>
          <w:numId w:val="71"/>
        </w:numPr>
        <w:ind w:left="709" w:hanging="283"/>
        <w:jc w:val="both"/>
        <w:rPr>
          <w:rFonts w:asciiTheme="minorHAnsi" w:hAnsiTheme="minorHAnsi" w:cstheme="minorHAnsi"/>
        </w:rPr>
      </w:pPr>
      <w:r w:rsidRPr="00842959">
        <w:rPr>
          <w:rFonts w:asciiTheme="minorHAnsi" w:hAnsiTheme="minorHAnsi" w:cstheme="minorHAnsi"/>
        </w:rPr>
        <w:t>na karcie do głosowania w wypadku 1 kandydata - w kolumnie „ZA”, „PRZECIW” albo „WSTRZYMUJĘ SIĘ” obok imienia i nazwiska jedynego kandydata,</w:t>
      </w:r>
    </w:p>
    <w:p w14:paraId="738D6511" w14:textId="77777777" w:rsidR="004F64FF" w:rsidRPr="00011D0A" w:rsidRDefault="004F64FF" w:rsidP="004F64FF">
      <w:pPr>
        <w:pStyle w:val="Akapitzlist"/>
        <w:numPr>
          <w:ilvl w:val="0"/>
          <w:numId w:val="71"/>
        </w:numPr>
        <w:ind w:left="709" w:hanging="283"/>
        <w:jc w:val="both"/>
        <w:rPr>
          <w:rFonts w:asciiTheme="minorHAnsi" w:hAnsiTheme="minorHAnsi" w:cstheme="minorHAnsi"/>
        </w:rPr>
      </w:pPr>
      <w:r w:rsidRPr="00842959">
        <w:rPr>
          <w:rFonts w:asciiTheme="minorHAnsi" w:hAnsiTheme="minorHAnsi" w:cstheme="minorHAnsi"/>
        </w:rPr>
        <w:t>na karcie do głosowania w wypadku większej liczby kandydatów - w kolumnie „ZA” obok imienia i nazwiska tylko jednego kandydata.</w:t>
      </w:r>
    </w:p>
    <w:p w14:paraId="126B42A0" w14:textId="77777777" w:rsidR="004F64FF" w:rsidRPr="00CE4F3D" w:rsidRDefault="004F64FF" w:rsidP="004F64FF">
      <w:pPr>
        <w:numPr>
          <w:ilvl w:val="0"/>
          <w:numId w:val="70"/>
        </w:numPr>
        <w:ind w:left="284" w:hanging="284"/>
        <w:jc w:val="both"/>
        <w:rPr>
          <w:rFonts w:asciiTheme="minorHAnsi" w:hAnsiTheme="minorHAnsi" w:cstheme="minorHAnsi"/>
        </w:rPr>
      </w:pPr>
      <w:r w:rsidRPr="00CE4F3D">
        <w:rPr>
          <w:rFonts w:asciiTheme="minorHAnsi" w:hAnsiTheme="minorHAnsi" w:cstheme="minorHAnsi"/>
        </w:rPr>
        <w:t>System HMS nie pozwoli na oddanie głosu:</w:t>
      </w:r>
    </w:p>
    <w:p w14:paraId="37E7BAEF" w14:textId="77777777" w:rsidR="004F64FF" w:rsidRPr="00CE4F3D" w:rsidRDefault="004F64FF" w:rsidP="004F64FF">
      <w:pPr>
        <w:numPr>
          <w:ilvl w:val="0"/>
          <w:numId w:val="72"/>
        </w:numPr>
        <w:ind w:left="709" w:hanging="283"/>
        <w:jc w:val="both"/>
        <w:rPr>
          <w:rFonts w:asciiTheme="minorHAnsi" w:hAnsiTheme="minorHAnsi" w:cstheme="minorHAnsi"/>
        </w:rPr>
      </w:pPr>
      <w:r w:rsidRPr="00CE4F3D">
        <w:rPr>
          <w:rFonts w:asciiTheme="minorHAnsi" w:hAnsiTheme="minorHAnsi" w:cstheme="minorHAnsi"/>
        </w:rPr>
        <w:t xml:space="preserve">na którym wyborca nie </w:t>
      </w:r>
      <w:bookmarkStart w:id="38" w:name="_Hlk40086752"/>
      <w:r w:rsidRPr="00CE4F3D">
        <w:rPr>
          <w:rFonts w:asciiTheme="minorHAnsi" w:hAnsiTheme="minorHAnsi" w:cstheme="minorHAnsi"/>
        </w:rPr>
        <w:t xml:space="preserve">zaznaczył pola </w:t>
      </w:r>
      <w:bookmarkEnd w:id="38"/>
      <w:r w:rsidRPr="00CE4F3D">
        <w:rPr>
          <w:rFonts w:asciiTheme="minorHAnsi" w:hAnsiTheme="minorHAnsi" w:cstheme="minorHAnsi"/>
        </w:rPr>
        <w:t>przy żadnej z opcji,</w:t>
      </w:r>
    </w:p>
    <w:p w14:paraId="4FFB2F40" w14:textId="77777777" w:rsidR="004F64FF" w:rsidRDefault="004F64FF" w:rsidP="004F64FF">
      <w:pPr>
        <w:pStyle w:val="Akapitzlist"/>
        <w:numPr>
          <w:ilvl w:val="0"/>
          <w:numId w:val="72"/>
        </w:numPr>
        <w:ind w:left="709" w:hanging="283"/>
        <w:jc w:val="both"/>
        <w:rPr>
          <w:rFonts w:asciiTheme="minorHAnsi" w:hAnsiTheme="minorHAnsi" w:cstheme="minorHAnsi"/>
        </w:rPr>
      </w:pPr>
      <w:r w:rsidRPr="00CE4F3D">
        <w:rPr>
          <w:rFonts w:asciiTheme="minorHAnsi" w:hAnsiTheme="minorHAnsi" w:cstheme="minorHAnsi"/>
        </w:rPr>
        <w:t>na którym wyborca zaznaczył pole</w:t>
      </w:r>
      <w:r>
        <w:rPr>
          <w:rFonts w:asciiTheme="minorHAnsi" w:hAnsiTheme="minorHAnsi" w:cstheme="minorHAnsi"/>
        </w:rPr>
        <w:t xml:space="preserve"> </w:t>
      </w:r>
      <w:r w:rsidRPr="00842959">
        <w:rPr>
          <w:rFonts w:asciiTheme="minorHAnsi" w:hAnsiTheme="minorHAnsi" w:cstheme="minorHAnsi"/>
        </w:rPr>
        <w:t>przy więcej niż jednej opcji</w:t>
      </w:r>
      <w:r>
        <w:rPr>
          <w:rFonts w:asciiTheme="minorHAnsi" w:hAnsiTheme="minorHAnsi" w:cstheme="minorHAnsi"/>
        </w:rPr>
        <w:t>.</w:t>
      </w:r>
    </w:p>
    <w:p w14:paraId="03EA4A3A" w14:textId="72508E94" w:rsidR="005538C1" w:rsidRPr="00842959" w:rsidRDefault="005538C1" w:rsidP="004F64FF">
      <w:pPr>
        <w:ind w:left="284"/>
        <w:jc w:val="both"/>
        <w:rPr>
          <w:rFonts w:asciiTheme="minorHAnsi" w:hAnsiTheme="minorHAnsi" w:cstheme="minorHAnsi"/>
        </w:rPr>
      </w:pPr>
    </w:p>
    <w:p w14:paraId="4E2E3BC1" w14:textId="77777777" w:rsidR="00BC47E4" w:rsidRPr="00842959" w:rsidRDefault="00BC47E4" w:rsidP="00C77B4A">
      <w:pPr>
        <w:pStyle w:val="Nagwek1"/>
      </w:pPr>
      <w:bookmarkStart w:id="39" w:name="_Toc156482302"/>
      <w:r w:rsidRPr="00842959">
        <w:t xml:space="preserve">§ </w:t>
      </w:r>
      <w:r w:rsidR="00AF3B7D" w:rsidRPr="00842959">
        <w:t>30</w:t>
      </w:r>
      <w:r w:rsidRPr="00842959">
        <w:t xml:space="preserve"> Wynik głosowania</w:t>
      </w:r>
      <w:bookmarkEnd w:id="39"/>
    </w:p>
    <w:p w14:paraId="09C38031" w14:textId="41E444A0" w:rsidR="00D30D64" w:rsidRDefault="00D30D64" w:rsidP="00D30D64">
      <w:pPr>
        <w:numPr>
          <w:ilvl w:val="0"/>
          <w:numId w:val="73"/>
        </w:numPr>
        <w:ind w:left="284" w:hanging="284"/>
        <w:jc w:val="both"/>
        <w:rPr>
          <w:rFonts w:asciiTheme="minorHAnsi" w:hAnsiTheme="minorHAnsi" w:cstheme="minorHAnsi"/>
        </w:rPr>
      </w:pPr>
      <w:r w:rsidRPr="00632FD5">
        <w:rPr>
          <w:rFonts w:asciiTheme="minorHAnsi" w:hAnsiTheme="minorHAnsi" w:cstheme="minorHAnsi"/>
        </w:rPr>
        <w:t xml:space="preserve">Po zakończeniu głosowania Komisja dokonuje </w:t>
      </w:r>
      <w:r>
        <w:rPr>
          <w:rFonts w:asciiTheme="minorHAnsi" w:hAnsiTheme="minorHAnsi" w:cstheme="minorHAnsi"/>
        </w:rPr>
        <w:t xml:space="preserve">analizy przesłanych do systemu HMS głosów, </w:t>
      </w:r>
      <w:r w:rsidRPr="00842959">
        <w:rPr>
          <w:rFonts w:asciiTheme="minorHAnsi" w:hAnsiTheme="minorHAnsi" w:cstheme="minorHAnsi"/>
        </w:rPr>
        <w:t>rozdziela głosy oddane przez członków poszczególnych grup wyborczych i ustala wynik głosowania odrębnie dla każdej grupy wyborców, odrębnie w zakresie wyboru na każde ze stanowisk, a także sporządza protokół wyników głosowania wg odpowiedniego wzoru stanowiącego załącznik nr 15 do Regulaminu.</w:t>
      </w:r>
    </w:p>
    <w:p w14:paraId="0AFE04D2" w14:textId="77777777" w:rsidR="00D30D64" w:rsidRDefault="00BC47E4" w:rsidP="00D30D64">
      <w:pPr>
        <w:numPr>
          <w:ilvl w:val="0"/>
          <w:numId w:val="73"/>
        </w:numPr>
        <w:ind w:left="284" w:hanging="284"/>
        <w:jc w:val="both"/>
        <w:rPr>
          <w:rFonts w:asciiTheme="minorHAnsi" w:hAnsiTheme="minorHAnsi" w:cstheme="minorHAnsi"/>
        </w:rPr>
      </w:pPr>
      <w:r w:rsidRPr="00D30D64">
        <w:rPr>
          <w:rFonts w:asciiTheme="minorHAnsi" w:hAnsiTheme="minorHAnsi" w:cstheme="minorHAnsi"/>
        </w:rPr>
        <w:lastRenderedPageBreak/>
        <w:t>W przypadku skutecznego zgłoszenia tylko jednego kandydata na dane stanowisko zlicza się łącznie głosy „ZA” oraz „PRZECIW” kandydaturze, a także „WSTRZYMUJĘ SIĘ”</w:t>
      </w:r>
      <w:r w:rsidR="00AF3B7D" w:rsidRPr="00D30D64">
        <w:rPr>
          <w:rFonts w:asciiTheme="minorHAnsi" w:hAnsiTheme="minorHAnsi" w:cstheme="minorHAnsi"/>
        </w:rPr>
        <w:t xml:space="preserve"> oddane we wszystkich grupach wyborców</w:t>
      </w:r>
      <w:r w:rsidRPr="00D30D64">
        <w:rPr>
          <w:rFonts w:asciiTheme="minorHAnsi" w:hAnsiTheme="minorHAnsi" w:cstheme="minorHAnsi"/>
        </w:rPr>
        <w:t>. Jedyny kandydat zostaje wybrany, jeśli uzyskał poparcie co najmniej 25% głosujących (oddanych 25% ważnych głosów „ZA”). W przeciwnym wypadku wybory powtarza się.</w:t>
      </w:r>
    </w:p>
    <w:p w14:paraId="047E2756" w14:textId="77777777" w:rsidR="00D30D64" w:rsidRDefault="00BC47E4" w:rsidP="00D30D64">
      <w:pPr>
        <w:numPr>
          <w:ilvl w:val="0"/>
          <w:numId w:val="73"/>
        </w:numPr>
        <w:ind w:left="284" w:hanging="284"/>
        <w:jc w:val="both"/>
        <w:rPr>
          <w:rFonts w:asciiTheme="minorHAnsi" w:hAnsiTheme="minorHAnsi" w:cstheme="minorHAnsi"/>
        </w:rPr>
      </w:pPr>
      <w:r w:rsidRPr="00D30D64">
        <w:rPr>
          <w:rFonts w:asciiTheme="minorHAnsi" w:hAnsiTheme="minorHAnsi" w:cstheme="minorHAnsi"/>
        </w:rPr>
        <w:t>W przypadku skutecznego zgłoszenia większej liczby kandydatów zlicza się głosy oddane na poszczególnych kandydatów w ramach każdej z grup wyborc</w:t>
      </w:r>
      <w:r w:rsidR="00AF3B7D" w:rsidRPr="00D30D64">
        <w:rPr>
          <w:rFonts w:asciiTheme="minorHAnsi" w:hAnsiTheme="minorHAnsi" w:cstheme="minorHAnsi"/>
        </w:rPr>
        <w:t>ów</w:t>
      </w:r>
      <w:r w:rsidRPr="00D30D64">
        <w:rPr>
          <w:rFonts w:asciiTheme="minorHAnsi" w:hAnsiTheme="minorHAnsi" w:cstheme="minorHAnsi"/>
        </w:rPr>
        <w:t>, a następnie, w ramach poszczególnych grup dzieli się pomiędzy kandydatów łącznie liczbę głosów elektorskich równą przypisanemu im w Statucie Akademii udziałowi procentowemu. Głosy elektorskie przydzielane są poszczególnym kandydatom proporcjonalnie do liczby głosów uzyskanych w wyborach danej grupy, z dokładnością do dwóch miejsc po przecinku, bez zaokrąglania.</w:t>
      </w:r>
    </w:p>
    <w:p w14:paraId="25B95B8B" w14:textId="77777777" w:rsidR="00D30D64" w:rsidRDefault="00BC47E4" w:rsidP="00D30D64">
      <w:pPr>
        <w:numPr>
          <w:ilvl w:val="0"/>
          <w:numId w:val="73"/>
        </w:numPr>
        <w:ind w:left="284" w:hanging="284"/>
        <w:jc w:val="both"/>
        <w:rPr>
          <w:rFonts w:asciiTheme="minorHAnsi" w:hAnsiTheme="minorHAnsi" w:cstheme="minorHAnsi"/>
        </w:rPr>
      </w:pPr>
      <w:r w:rsidRPr="00D30D64">
        <w:rPr>
          <w:rFonts w:asciiTheme="minorHAnsi" w:hAnsiTheme="minorHAnsi" w:cstheme="minorHAnsi"/>
        </w:rPr>
        <w:t>W przypadku, o którym mowa w ust. 3 wybrany zostaje kandydat, który uzyskał najwyższą liczbę głosów elektorskich łącznie ze wszystkich grup z zastrzeżeniem ust. 5</w:t>
      </w:r>
      <w:r w:rsidR="00D30D64">
        <w:rPr>
          <w:rFonts w:asciiTheme="minorHAnsi" w:hAnsiTheme="minorHAnsi" w:cstheme="minorHAnsi"/>
        </w:rPr>
        <w:t>.</w:t>
      </w:r>
    </w:p>
    <w:p w14:paraId="75007EB7" w14:textId="77777777" w:rsidR="00D30D64" w:rsidRDefault="00BC47E4" w:rsidP="00D30D64">
      <w:pPr>
        <w:numPr>
          <w:ilvl w:val="0"/>
          <w:numId w:val="73"/>
        </w:numPr>
        <w:ind w:left="284" w:hanging="284"/>
        <w:jc w:val="both"/>
        <w:rPr>
          <w:rFonts w:asciiTheme="minorHAnsi" w:hAnsiTheme="minorHAnsi" w:cstheme="minorHAnsi"/>
        </w:rPr>
      </w:pPr>
      <w:r w:rsidRPr="00D30D64">
        <w:rPr>
          <w:rFonts w:asciiTheme="minorHAnsi" w:hAnsiTheme="minorHAnsi" w:cstheme="minorHAnsi"/>
        </w:rPr>
        <w:t>W przypadku skutecznego zgłoszenia więcej niż dwóch kandydatów dziekanem zostaje kandydat, który uzyskał najwyższą liczbę głosów pod warunkiem, że uzyskał więcej niż 50 głosów elektorskich. Jeżeli w wyniku głosowania żaden z kandydatów nie uzyskał 50 głosów elektorskich głosowanie powtarza się przy czym w powtórnym głosowaniu bierze udział wyłącznie dwóch kandydatów, którzy w pierwszym głosowaniu uzyskali najwyższą liczbę głosów elektorskich. W powtórzonym głosowaniu nie obowiązuje wymóg uzyskania określonej liczby głosów elektorskich.</w:t>
      </w:r>
    </w:p>
    <w:p w14:paraId="62B995AD" w14:textId="006670C2" w:rsidR="00BC47E4" w:rsidRPr="00D30D64" w:rsidRDefault="00BC47E4" w:rsidP="00D30D64">
      <w:pPr>
        <w:numPr>
          <w:ilvl w:val="0"/>
          <w:numId w:val="73"/>
        </w:numPr>
        <w:ind w:left="284" w:hanging="284"/>
        <w:jc w:val="both"/>
        <w:rPr>
          <w:rFonts w:asciiTheme="minorHAnsi" w:hAnsiTheme="minorHAnsi" w:cstheme="minorHAnsi"/>
        </w:rPr>
      </w:pPr>
      <w:r w:rsidRPr="00D30D64">
        <w:rPr>
          <w:rFonts w:asciiTheme="minorHAnsi" w:hAnsiTheme="minorHAnsi" w:cstheme="minorHAnsi"/>
        </w:rPr>
        <w:t>W przypadku uzyskania przez co najmniej dwóch kandydatów równej największej liczby głosów elektorskich, decyduje większa liczba głosów w grupie nauczycieli zatrudnionych na stanowiskach profesorów i profesorów uczelni a w przypadku równości - w kolejnych grupach wyborców w kolejności większego udziału w wyniku wyborów a ostatecznie losowanie przeprowadzane przez Komisję.</w:t>
      </w:r>
    </w:p>
    <w:p w14:paraId="3EA9BD6B" w14:textId="77777777" w:rsidR="00D30D64" w:rsidRPr="00632FD5" w:rsidRDefault="00D30D64" w:rsidP="00D30D64">
      <w:pPr>
        <w:numPr>
          <w:ilvl w:val="0"/>
          <w:numId w:val="73"/>
        </w:numPr>
        <w:ind w:left="284" w:hanging="284"/>
        <w:jc w:val="both"/>
        <w:rPr>
          <w:rFonts w:asciiTheme="minorHAnsi" w:hAnsiTheme="minorHAnsi" w:cstheme="minorHAnsi"/>
        </w:rPr>
      </w:pPr>
      <w:r w:rsidRPr="00632FD5">
        <w:rPr>
          <w:rFonts w:asciiTheme="minorHAnsi" w:hAnsiTheme="minorHAnsi" w:cstheme="minorHAnsi"/>
        </w:rPr>
        <w:t>Ogłaszając wynik głosowania Komisja:</w:t>
      </w:r>
    </w:p>
    <w:p w14:paraId="10D483FF" w14:textId="77777777" w:rsidR="00D30D64" w:rsidRPr="00842959" w:rsidRDefault="00D30D64" w:rsidP="00D30D64">
      <w:pPr>
        <w:pStyle w:val="Akapitzlist"/>
        <w:numPr>
          <w:ilvl w:val="0"/>
          <w:numId w:val="74"/>
        </w:numPr>
        <w:jc w:val="both"/>
        <w:rPr>
          <w:rFonts w:asciiTheme="minorHAnsi" w:hAnsiTheme="minorHAnsi" w:cstheme="minorHAnsi"/>
        </w:rPr>
      </w:pPr>
      <w:r w:rsidRPr="00842959">
        <w:rPr>
          <w:rFonts w:asciiTheme="minorHAnsi" w:hAnsiTheme="minorHAnsi" w:cstheme="minorHAnsi"/>
        </w:rPr>
        <w:t>podaje odrębnie dla każdej z grup wyborczych oraz łącznie liczbę oddanych głosów,</w:t>
      </w:r>
    </w:p>
    <w:p w14:paraId="43D8841C" w14:textId="77777777" w:rsidR="00D30D64" w:rsidRPr="00842959" w:rsidRDefault="00D30D64" w:rsidP="00D30D64">
      <w:pPr>
        <w:pStyle w:val="Akapitzlist"/>
        <w:numPr>
          <w:ilvl w:val="0"/>
          <w:numId w:val="74"/>
        </w:numPr>
        <w:jc w:val="both"/>
        <w:rPr>
          <w:rFonts w:asciiTheme="minorHAnsi" w:hAnsiTheme="minorHAnsi" w:cstheme="minorHAnsi"/>
        </w:rPr>
      </w:pPr>
      <w:r w:rsidRPr="00842959">
        <w:rPr>
          <w:rFonts w:asciiTheme="minorHAnsi" w:hAnsiTheme="minorHAnsi" w:cstheme="minorHAnsi"/>
        </w:rPr>
        <w:t>w przypadku głosowania na jednego kandydata – podaje łączną liczbę uzyskanych przez kandydata głosów „ZA”, „PRZECIW” oraz „WSTRZYMUJĘ SIĘ” (bez rozbicia na poszczególne grupy wyborców),</w:t>
      </w:r>
    </w:p>
    <w:p w14:paraId="64510208" w14:textId="77777777" w:rsidR="00D30D64" w:rsidRPr="00842959" w:rsidRDefault="00D30D64" w:rsidP="00D30D64">
      <w:pPr>
        <w:pStyle w:val="Akapitzlist"/>
        <w:numPr>
          <w:ilvl w:val="0"/>
          <w:numId w:val="74"/>
        </w:numPr>
        <w:jc w:val="both"/>
        <w:rPr>
          <w:rFonts w:asciiTheme="minorHAnsi" w:hAnsiTheme="minorHAnsi" w:cstheme="minorHAnsi"/>
        </w:rPr>
      </w:pPr>
      <w:r w:rsidRPr="00842959">
        <w:rPr>
          <w:rFonts w:asciiTheme="minorHAnsi" w:hAnsiTheme="minorHAnsi" w:cstheme="minorHAnsi"/>
        </w:rPr>
        <w:t>w przypadku zgłoszenia więcej niż jednego kandydata podaje:</w:t>
      </w:r>
    </w:p>
    <w:p w14:paraId="12C7E146" w14:textId="77777777" w:rsidR="00D30D64" w:rsidRDefault="00D30D64" w:rsidP="00D30D64">
      <w:pPr>
        <w:pStyle w:val="Akapitzlist"/>
        <w:numPr>
          <w:ilvl w:val="0"/>
          <w:numId w:val="75"/>
        </w:numPr>
        <w:ind w:left="993" w:hanging="284"/>
        <w:jc w:val="both"/>
        <w:rPr>
          <w:rFonts w:asciiTheme="minorHAnsi" w:hAnsiTheme="minorHAnsi" w:cstheme="minorHAnsi"/>
        </w:rPr>
      </w:pPr>
      <w:r w:rsidRPr="00842959">
        <w:rPr>
          <w:rFonts w:asciiTheme="minorHAnsi" w:hAnsiTheme="minorHAnsi" w:cstheme="minorHAnsi"/>
        </w:rPr>
        <w:t>łączną liczbę głosów elektorskich uzyskanych przez poszczególnych kandydatów wraz z udziałem procentowym tych głosów, w kolejności uzyskanych głosów od największej,</w:t>
      </w:r>
    </w:p>
    <w:p w14:paraId="1919F148" w14:textId="77777777" w:rsidR="00D30D64" w:rsidRPr="00FD095B" w:rsidRDefault="00D30D64" w:rsidP="00D30D64">
      <w:pPr>
        <w:pStyle w:val="Akapitzlist"/>
        <w:numPr>
          <w:ilvl w:val="0"/>
          <w:numId w:val="75"/>
        </w:numPr>
        <w:ind w:left="993" w:hanging="284"/>
        <w:jc w:val="both"/>
        <w:rPr>
          <w:rFonts w:asciiTheme="minorHAnsi" w:hAnsiTheme="minorHAnsi" w:cstheme="minorHAnsi"/>
        </w:rPr>
      </w:pPr>
      <w:r w:rsidRPr="00FD095B">
        <w:rPr>
          <w:rFonts w:asciiTheme="minorHAnsi" w:hAnsiTheme="minorHAnsi" w:cstheme="minorHAnsi"/>
        </w:rPr>
        <w:t>odrębnie dla każdej z grup wyborczych liczbę głosów oddanych na poszczególnych kandydatów wraz z udziałem procentowym tych głosów w oddanych głosach w danej grupie, w kolejności uzyskanych głosów od największej, a także wynikającą z powyższego liczbę uzyskanych przez kandydatów głosów elektorskich z danej grupy,</w:t>
      </w:r>
    </w:p>
    <w:p w14:paraId="134A0923" w14:textId="77777777" w:rsidR="00D30D64" w:rsidRPr="00842959" w:rsidRDefault="00D30D64" w:rsidP="00D30D64">
      <w:pPr>
        <w:pStyle w:val="Akapitzlist"/>
        <w:numPr>
          <w:ilvl w:val="0"/>
          <w:numId w:val="74"/>
        </w:numPr>
        <w:jc w:val="both"/>
        <w:rPr>
          <w:rFonts w:asciiTheme="minorHAnsi" w:hAnsiTheme="minorHAnsi" w:cstheme="minorHAnsi"/>
        </w:rPr>
      </w:pPr>
      <w:r w:rsidRPr="00842959">
        <w:rPr>
          <w:rFonts w:asciiTheme="minorHAnsi" w:hAnsiTheme="minorHAnsi" w:cstheme="minorHAnsi"/>
        </w:rPr>
        <w:t>stwierdza dokonanie wyboru lub potrzebę przeprowadzenia ponownego głosowania lub wyborów.</w:t>
      </w:r>
    </w:p>
    <w:p w14:paraId="202859C7" w14:textId="77777777" w:rsidR="00BC47E4" w:rsidRPr="00842959" w:rsidRDefault="00BC47E4" w:rsidP="00254E5F">
      <w:pPr>
        <w:numPr>
          <w:ilvl w:val="0"/>
          <w:numId w:val="26"/>
        </w:numPr>
        <w:tabs>
          <w:tab w:val="left" w:pos="426"/>
        </w:tabs>
        <w:ind w:left="284" w:hanging="284"/>
        <w:jc w:val="both"/>
        <w:rPr>
          <w:rFonts w:asciiTheme="minorHAnsi" w:hAnsiTheme="minorHAnsi" w:cstheme="minorHAnsi"/>
        </w:rPr>
      </w:pPr>
      <w:r w:rsidRPr="00842959">
        <w:rPr>
          <w:rFonts w:asciiTheme="minorHAnsi" w:hAnsiTheme="minorHAnsi" w:cstheme="minorHAnsi"/>
        </w:rPr>
        <w:t xml:space="preserve">Odrębnym komunikatem Komisja informuje o wyborze </w:t>
      </w:r>
      <w:r w:rsidR="00EB27A8" w:rsidRPr="00842959">
        <w:rPr>
          <w:rFonts w:asciiTheme="minorHAnsi" w:hAnsiTheme="minorHAnsi" w:cstheme="minorHAnsi"/>
        </w:rPr>
        <w:t>dziekanów lub dyrektorów instytutów</w:t>
      </w:r>
      <w:r w:rsidRPr="00842959">
        <w:rPr>
          <w:rFonts w:asciiTheme="minorHAnsi" w:hAnsiTheme="minorHAnsi" w:cstheme="minorHAnsi"/>
        </w:rPr>
        <w:t>.</w:t>
      </w:r>
    </w:p>
    <w:p w14:paraId="4708E75B" w14:textId="77777777" w:rsidR="00BC47E4" w:rsidRPr="00842959" w:rsidRDefault="00BC47E4" w:rsidP="00BC47E4">
      <w:pPr>
        <w:jc w:val="both"/>
        <w:rPr>
          <w:rFonts w:asciiTheme="minorHAnsi" w:hAnsiTheme="minorHAnsi" w:cstheme="minorHAnsi"/>
        </w:rPr>
      </w:pPr>
    </w:p>
    <w:p w14:paraId="3BA07383" w14:textId="77777777" w:rsidR="00EB27A8" w:rsidRPr="00842959" w:rsidRDefault="00EB27A8" w:rsidP="00C77B4A">
      <w:pPr>
        <w:pStyle w:val="Nagwekspisutreci"/>
      </w:pPr>
      <w:bookmarkStart w:id="40" w:name="_Toc156482303"/>
      <w:r w:rsidRPr="00842959">
        <w:t>Rozdział IV – Wybory członków senatu</w:t>
      </w:r>
      <w:bookmarkEnd w:id="40"/>
    </w:p>
    <w:p w14:paraId="157C402F" w14:textId="77777777" w:rsidR="0019553A" w:rsidRPr="00842959" w:rsidRDefault="0019553A" w:rsidP="00B6104D">
      <w:pPr>
        <w:jc w:val="both"/>
        <w:rPr>
          <w:rFonts w:asciiTheme="minorHAnsi" w:hAnsiTheme="minorHAnsi" w:cstheme="minorHAnsi"/>
        </w:rPr>
      </w:pPr>
    </w:p>
    <w:p w14:paraId="5AB70B83" w14:textId="77777777" w:rsidR="00254E5F" w:rsidRPr="00842959" w:rsidRDefault="00254E5F" w:rsidP="00C77B4A">
      <w:pPr>
        <w:pStyle w:val="Nagwek1"/>
      </w:pPr>
      <w:bookmarkStart w:id="41" w:name="_Toc156482304"/>
      <w:r w:rsidRPr="00842959">
        <w:t xml:space="preserve">§ </w:t>
      </w:r>
      <w:r w:rsidR="00AF3B7D" w:rsidRPr="00842959">
        <w:t>31</w:t>
      </w:r>
      <w:r w:rsidRPr="00842959">
        <w:t xml:space="preserve"> Przebieg wyborów</w:t>
      </w:r>
      <w:bookmarkEnd w:id="41"/>
    </w:p>
    <w:p w14:paraId="2B6C17E6" w14:textId="77777777" w:rsidR="004D591C" w:rsidRDefault="00254E5F" w:rsidP="004D591C">
      <w:pPr>
        <w:numPr>
          <w:ilvl w:val="0"/>
          <w:numId w:val="43"/>
        </w:numPr>
        <w:ind w:left="284" w:hanging="284"/>
        <w:jc w:val="both"/>
        <w:rPr>
          <w:rFonts w:asciiTheme="minorHAnsi" w:hAnsiTheme="minorHAnsi" w:cstheme="minorHAnsi"/>
        </w:rPr>
      </w:pPr>
      <w:r w:rsidRPr="00842959">
        <w:rPr>
          <w:rFonts w:asciiTheme="minorHAnsi" w:hAnsiTheme="minorHAnsi" w:cstheme="minorHAnsi"/>
        </w:rPr>
        <w:t>Wybory członków senatu nie wchodzących w skład senatu z urzędu są bezpośrednie i równe w poszczególnych grupach wyborców.</w:t>
      </w:r>
    </w:p>
    <w:p w14:paraId="4E3EA877" w14:textId="25F10C28" w:rsidR="004D591C" w:rsidRPr="004D591C" w:rsidRDefault="004D591C" w:rsidP="004D591C">
      <w:pPr>
        <w:numPr>
          <w:ilvl w:val="0"/>
          <w:numId w:val="43"/>
        </w:numPr>
        <w:ind w:left="284" w:hanging="284"/>
        <w:jc w:val="both"/>
        <w:rPr>
          <w:rFonts w:asciiTheme="minorHAnsi" w:hAnsiTheme="minorHAnsi" w:cstheme="minorHAnsi"/>
        </w:rPr>
      </w:pPr>
      <w:r w:rsidRPr="004D591C">
        <w:rPr>
          <w:rFonts w:asciiTheme="minorHAnsi" w:hAnsiTheme="minorHAnsi" w:cstheme="minorHAnsi"/>
        </w:rPr>
        <w:lastRenderedPageBreak/>
        <w:t>Wybory członków senatu przebiegają z uwzględnieniem następującej kolejności czynności wyborczych:</w:t>
      </w:r>
    </w:p>
    <w:p w14:paraId="54D1ADB4" w14:textId="77777777" w:rsidR="004D591C" w:rsidRPr="00842959" w:rsidRDefault="004D591C" w:rsidP="004D591C">
      <w:pPr>
        <w:pStyle w:val="Akapitzlist"/>
        <w:numPr>
          <w:ilvl w:val="0"/>
          <w:numId w:val="77"/>
        </w:numPr>
        <w:ind w:left="567" w:hanging="283"/>
        <w:jc w:val="both"/>
        <w:rPr>
          <w:rFonts w:asciiTheme="minorHAnsi" w:hAnsiTheme="minorHAnsi" w:cstheme="minorHAnsi"/>
        </w:rPr>
      </w:pPr>
      <w:r w:rsidRPr="00842959">
        <w:rPr>
          <w:rFonts w:asciiTheme="minorHAnsi" w:hAnsiTheme="minorHAnsi" w:cstheme="minorHAnsi"/>
        </w:rPr>
        <w:t>ustalenie liczby członków senatu wybieranych w ramach poszczególnych grup wyborców,</w:t>
      </w:r>
    </w:p>
    <w:p w14:paraId="0B01AF61" w14:textId="77777777" w:rsidR="004D591C" w:rsidRPr="00842959" w:rsidRDefault="004D591C" w:rsidP="004D591C">
      <w:pPr>
        <w:pStyle w:val="Akapitzlist"/>
        <w:numPr>
          <w:ilvl w:val="0"/>
          <w:numId w:val="77"/>
        </w:numPr>
        <w:ind w:left="567" w:hanging="283"/>
        <w:jc w:val="both"/>
        <w:rPr>
          <w:rFonts w:asciiTheme="minorHAnsi" w:hAnsiTheme="minorHAnsi" w:cstheme="minorHAnsi"/>
        </w:rPr>
      </w:pPr>
      <w:r w:rsidRPr="00842959">
        <w:rPr>
          <w:rFonts w:asciiTheme="minorHAnsi" w:hAnsiTheme="minorHAnsi" w:cstheme="minorHAnsi"/>
        </w:rPr>
        <w:t>zgłaszanie i weryfikacja kandydatów,</w:t>
      </w:r>
    </w:p>
    <w:p w14:paraId="5AB1DFAC" w14:textId="77777777" w:rsidR="004D591C" w:rsidRPr="00FD095B" w:rsidRDefault="004D591C" w:rsidP="004D591C">
      <w:pPr>
        <w:pStyle w:val="Akapitzlist"/>
        <w:numPr>
          <w:ilvl w:val="0"/>
          <w:numId w:val="77"/>
        </w:numPr>
        <w:ind w:left="567" w:hanging="283"/>
        <w:jc w:val="both"/>
        <w:rPr>
          <w:rFonts w:asciiTheme="minorHAnsi" w:hAnsiTheme="minorHAnsi" w:cstheme="minorHAnsi"/>
        </w:rPr>
      </w:pPr>
      <w:r>
        <w:rPr>
          <w:rFonts w:asciiTheme="minorHAnsi" w:hAnsiTheme="minorHAnsi" w:cstheme="minorHAnsi"/>
        </w:rPr>
        <w:t>głosowania</w:t>
      </w:r>
      <w:r w:rsidRPr="00842959">
        <w:rPr>
          <w:rFonts w:asciiTheme="minorHAnsi" w:hAnsiTheme="minorHAnsi" w:cstheme="minorHAnsi"/>
        </w:rPr>
        <w:t xml:space="preserve"> poszczególnych grup wyborców.</w:t>
      </w:r>
    </w:p>
    <w:p w14:paraId="7ECB4EBC" w14:textId="77777777" w:rsidR="004462FB" w:rsidRPr="00842959" w:rsidRDefault="004462FB" w:rsidP="004462FB">
      <w:pPr>
        <w:jc w:val="both"/>
        <w:rPr>
          <w:rFonts w:asciiTheme="minorHAnsi" w:hAnsiTheme="minorHAnsi" w:cstheme="minorHAnsi"/>
        </w:rPr>
      </w:pPr>
    </w:p>
    <w:p w14:paraId="58986DD1" w14:textId="77777777" w:rsidR="004462FB" w:rsidRPr="007865CE" w:rsidRDefault="004462FB" w:rsidP="00C77B4A">
      <w:pPr>
        <w:pStyle w:val="Nagwek1"/>
      </w:pPr>
      <w:bookmarkStart w:id="42" w:name="_Toc156482305"/>
      <w:r w:rsidRPr="007865CE">
        <w:t xml:space="preserve">§ </w:t>
      </w:r>
      <w:r w:rsidR="00AF3B7D" w:rsidRPr="007865CE">
        <w:t>32</w:t>
      </w:r>
      <w:r w:rsidRPr="007865CE">
        <w:t xml:space="preserve"> Ustalenie podziału miejsc w senacie</w:t>
      </w:r>
      <w:bookmarkEnd w:id="42"/>
    </w:p>
    <w:p w14:paraId="6AB9DDF0" w14:textId="77777777" w:rsidR="00EB63CA" w:rsidRPr="007865CE" w:rsidRDefault="004462FB" w:rsidP="004462FB">
      <w:pPr>
        <w:numPr>
          <w:ilvl w:val="0"/>
          <w:numId w:val="45"/>
        </w:numPr>
        <w:ind w:left="284" w:hanging="284"/>
        <w:jc w:val="both"/>
        <w:rPr>
          <w:rFonts w:asciiTheme="minorHAnsi" w:hAnsiTheme="minorHAnsi" w:cstheme="minorHAnsi"/>
        </w:rPr>
      </w:pPr>
      <w:r w:rsidRPr="007865CE">
        <w:rPr>
          <w:rFonts w:asciiTheme="minorHAnsi" w:hAnsiTheme="minorHAnsi" w:cstheme="minorHAnsi"/>
        </w:rPr>
        <w:t xml:space="preserve">Niezwłocznie po zakończeniu wyborów </w:t>
      </w:r>
      <w:r w:rsidR="000B74B9" w:rsidRPr="007865CE">
        <w:rPr>
          <w:rFonts w:asciiTheme="minorHAnsi" w:hAnsiTheme="minorHAnsi" w:cstheme="minorHAnsi"/>
        </w:rPr>
        <w:t xml:space="preserve">rektora </w:t>
      </w:r>
      <w:r w:rsidRPr="007865CE">
        <w:rPr>
          <w:rFonts w:asciiTheme="minorHAnsi" w:hAnsiTheme="minorHAnsi" w:cstheme="minorHAnsi"/>
        </w:rPr>
        <w:t>Komisja ustala podział miejsc w senacie dla przedstawicieli poszczególnych grup wyborc</w:t>
      </w:r>
      <w:r w:rsidR="009335F6" w:rsidRPr="007865CE">
        <w:rPr>
          <w:rFonts w:asciiTheme="minorHAnsi" w:hAnsiTheme="minorHAnsi" w:cstheme="minorHAnsi"/>
        </w:rPr>
        <w:t>ów</w:t>
      </w:r>
      <w:r w:rsidRPr="007865CE">
        <w:rPr>
          <w:rFonts w:asciiTheme="minorHAnsi" w:hAnsiTheme="minorHAnsi" w:cstheme="minorHAnsi"/>
        </w:rPr>
        <w:t xml:space="preserve"> zgodnie z</w:t>
      </w:r>
      <w:r w:rsidR="00F63ED3" w:rsidRPr="007865CE">
        <w:rPr>
          <w:rFonts w:asciiTheme="minorHAnsi" w:hAnsiTheme="minorHAnsi" w:cstheme="minorHAnsi"/>
        </w:rPr>
        <w:t> </w:t>
      </w:r>
      <w:r w:rsidRPr="007865CE">
        <w:rPr>
          <w:rFonts w:asciiTheme="minorHAnsi" w:hAnsiTheme="minorHAnsi" w:cstheme="minorHAnsi"/>
        </w:rPr>
        <w:t>zapisami Statutu z uwagi na stopień lub tytułu os</w:t>
      </w:r>
      <w:r w:rsidR="000B74B9" w:rsidRPr="007865CE">
        <w:rPr>
          <w:rFonts w:asciiTheme="minorHAnsi" w:hAnsiTheme="minorHAnsi" w:cstheme="minorHAnsi"/>
        </w:rPr>
        <w:t>oby</w:t>
      </w:r>
      <w:r w:rsidRPr="007865CE">
        <w:rPr>
          <w:rFonts w:asciiTheme="minorHAnsi" w:hAnsiTheme="minorHAnsi" w:cstheme="minorHAnsi"/>
        </w:rPr>
        <w:t xml:space="preserve"> wybran</w:t>
      </w:r>
      <w:r w:rsidR="000B74B9" w:rsidRPr="007865CE">
        <w:rPr>
          <w:rFonts w:asciiTheme="minorHAnsi" w:hAnsiTheme="minorHAnsi" w:cstheme="minorHAnsi"/>
        </w:rPr>
        <w:t>ej</w:t>
      </w:r>
      <w:r w:rsidRPr="007865CE">
        <w:rPr>
          <w:rFonts w:asciiTheme="minorHAnsi" w:hAnsiTheme="minorHAnsi" w:cstheme="minorHAnsi"/>
        </w:rPr>
        <w:t xml:space="preserve"> w wyborach </w:t>
      </w:r>
      <w:r w:rsidR="000B74B9" w:rsidRPr="007865CE">
        <w:rPr>
          <w:rFonts w:asciiTheme="minorHAnsi" w:hAnsiTheme="minorHAnsi" w:cstheme="minorHAnsi"/>
        </w:rPr>
        <w:t>rektora</w:t>
      </w:r>
      <w:r w:rsidR="00EB63CA" w:rsidRPr="007865CE">
        <w:rPr>
          <w:rFonts w:asciiTheme="minorHAnsi" w:hAnsiTheme="minorHAnsi" w:cstheme="minorHAnsi"/>
        </w:rPr>
        <w:t>.</w:t>
      </w:r>
    </w:p>
    <w:p w14:paraId="7784396B" w14:textId="77777777" w:rsidR="004462FB" w:rsidRPr="007865CE" w:rsidRDefault="00EB63CA" w:rsidP="004462FB">
      <w:pPr>
        <w:numPr>
          <w:ilvl w:val="0"/>
          <w:numId w:val="45"/>
        </w:numPr>
        <w:ind w:left="284" w:hanging="284"/>
        <w:jc w:val="both"/>
        <w:rPr>
          <w:rFonts w:asciiTheme="minorHAnsi" w:hAnsiTheme="minorHAnsi" w:cstheme="minorHAnsi"/>
        </w:rPr>
      </w:pPr>
      <w:r w:rsidRPr="007865CE">
        <w:rPr>
          <w:rFonts w:asciiTheme="minorHAnsi" w:hAnsiTheme="minorHAnsi" w:cstheme="minorHAnsi"/>
        </w:rPr>
        <w:t>Komisja</w:t>
      </w:r>
      <w:r w:rsidR="004462FB" w:rsidRPr="007865CE">
        <w:rPr>
          <w:rFonts w:asciiTheme="minorHAnsi" w:hAnsiTheme="minorHAnsi" w:cstheme="minorHAnsi"/>
        </w:rPr>
        <w:t xml:space="preserve"> ogłasza wynik ustaleń</w:t>
      </w:r>
      <w:r w:rsidRPr="007865CE">
        <w:rPr>
          <w:rFonts w:asciiTheme="minorHAnsi" w:hAnsiTheme="minorHAnsi" w:cstheme="minorHAnsi"/>
        </w:rPr>
        <w:t xml:space="preserve">, o których mowa w ust. 1 wskazując </w:t>
      </w:r>
      <w:r w:rsidR="00660636" w:rsidRPr="007865CE">
        <w:rPr>
          <w:rFonts w:asciiTheme="minorHAnsi" w:hAnsiTheme="minorHAnsi" w:cstheme="minorHAnsi"/>
        </w:rPr>
        <w:t xml:space="preserve">liczbę członków </w:t>
      </w:r>
      <w:r w:rsidRPr="007865CE">
        <w:rPr>
          <w:rFonts w:asciiTheme="minorHAnsi" w:hAnsiTheme="minorHAnsi" w:cstheme="minorHAnsi"/>
        </w:rPr>
        <w:t>senatu</w:t>
      </w:r>
      <w:r w:rsidR="00660636" w:rsidRPr="007865CE">
        <w:rPr>
          <w:rFonts w:asciiTheme="minorHAnsi" w:hAnsiTheme="minorHAnsi" w:cstheme="minorHAnsi"/>
        </w:rPr>
        <w:t xml:space="preserve"> wybieranych przez członków poszczególnych grup wyborców</w:t>
      </w:r>
      <w:r w:rsidRPr="007865CE">
        <w:rPr>
          <w:rFonts w:asciiTheme="minorHAnsi" w:hAnsiTheme="minorHAnsi" w:cstheme="minorHAnsi"/>
        </w:rPr>
        <w:t>.</w:t>
      </w:r>
    </w:p>
    <w:p w14:paraId="269BBA07" w14:textId="77777777" w:rsidR="004462FB" w:rsidRPr="00842959" w:rsidRDefault="004462FB" w:rsidP="004462FB">
      <w:pPr>
        <w:jc w:val="both"/>
        <w:rPr>
          <w:rFonts w:asciiTheme="minorHAnsi" w:hAnsiTheme="minorHAnsi" w:cstheme="minorHAnsi"/>
        </w:rPr>
      </w:pPr>
    </w:p>
    <w:p w14:paraId="3F3C77A2" w14:textId="77777777" w:rsidR="00EB63CA" w:rsidRPr="00842959" w:rsidRDefault="00EB63CA" w:rsidP="00C77B4A">
      <w:pPr>
        <w:pStyle w:val="Nagwek1"/>
      </w:pPr>
      <w:bookmarkStart w:id="43" w:name="_Toc156482306"/>
      <w:r w:rsidRPr="00842959">
        <w:t>§ 3</w:t>
      </w:r>
      <w:r w:rsidR="00AF3B7D" w:rsidRPr="00842959">
        <w:t>3</w:t>
      </w:r>
      <w:r w:rsidRPr="00842959">
        <w:t xml:space="preserve"> Zgłaszanie i listy kandydatów</w:t>
      </w:r>
      <w:bookmarkEnd w:id="43"/>
    </w:p>
    <w:p w14:paraId="0DC65A92" w14:textId="77777777" w:rsidR="00EB63CA" w:rsidRPr="00842959" w:rsidRDefault="00EB63CA" w:rsidP="00C6019C">
      <w:pPr>
        <w:jc w:val="both"/>
        <w:rPr>
          <w:rFonts w:asciiTheme="minorHAnsi" w:hAnsiTheme="minorHAnsi" w:cstheme="minorHAnsi"/>
        </w:rPr>
      </w:pPr>
      <w:r w:rsidRPr="00842959">
        <w:rPr>
          <w:rFonts w:asciiTheme="minorHAnsi" w:hAnsiTheme="minorHAnsi" w:cstheme="minorHAnsi"/>
        </w:rPr>
        <w:t xml:space="preserve">Prawo zgłoszenia kandydata </w:t>
      </w:r>
      <w:r w:rsidR="00AF3B7D" w:rsidRPr="00842959">
        <w:rPr>
          <w:rFonts w:asciiTheme="minorHAnsi" w:hAnsiTheme="minorHAnsi" w:cstheme="minorHAnsi"/>
        </w:rPr>
        <w:t xml:space="preserve">na członka senatu reprezentującego poszczególne grupy wyborców </w:t>
      </w:r>
      <w:r w:rsidRPr="00842959">
        <w:rPr>
          <w:rFonts w:asciiTheme="minorHAnsi" w:hAnsiTheme="minorHAnsi" w:cstheme="minorHAnsi"/>
        </w:rPr>
        <w:t>przysługuje wszystkim członkom wspólnoty uczelni (nie tylko z danej grupy wyborców).</w:t>
      </w:r>
    </w:p>
    <w:p w14:paraId="0D8D48EA" w14:textId="77777777" w:rsidR="00EB63CA" w:rsidRPr="00842959" w:rsidRDefault="00EB63CA" w:rsidP="00EB63CA">
      <w:pPr>
        <w:rPr>
          <w:rFonts w:ascii="Calibri" w:hAnsi="Calibri" w:cs="Calibri"/>
          <w:sz w:val="28"/>
          <w:szCs w:val="28"/>
        </w:rPr>
      </w:pPr>
    </w:p>
    <w:p w14:paraId="0033037E" w14:textId="77777777" w:rsidR="00EB63CA" w:rsidRPr="00842959" w:rsidRDefault="00EB63CA" w:rsidP="00C77B4A">
      <w:pPr>
        <w:pStyle w:val="Nagwek1"/>
      </w:pPr>
      <w:bookmarkStart w:id="44" w:name="_Toc156482307"/>
      <w:r w:rsidRPr="00842959">
        <w:t>§ 3</w:t>
      </w:r>
      <w:r w:rsidR="00AF3B7D" w:rsidRPr="00842959">
        <w:t>4</w:t>
      </w:r>
      <w:r w:rsidRPr="00842959">
        <w:t xml:space="preserve"> Karty do głosowania</w:t>
      </w:r>
      <w:bookmarkEnd w:id="44"/>
    </w:p>
    <w:p w14:paraId="40199B04" w14:textId="77777777" w:rsidR="00EB63CA" w:rsidRPr="00842959" w:rsidRDefault="00EB63CA" w:rsidP="00EB63CA">
      <w:pPr>
        <w:jc w:val="both"/>
        <w:rPr>
          <w:rFonts w:ascii="Calibri" w:hAnsi="Calibri" w:cs="Calibri"/>
          <w:sz w:val="28"/>
          <w:szCs w:val="28"/>
        </w:rPr>
      </w:pPr>
      <w:r w:rsidRPr="00842959">
        <w:rPr>
          <w:rFonts w:asciiTheme="minorHAnsi" w:hAnsiTheme="minorHAnsi" w:cstheme="minorHAnsi"/>
        </w:rPr>
        <w:t>Karty do głosowania przygotowywane są odrębnie dla każdej z grup wyborców.</w:t>
      </w:r>
    </w:p>
    <w:p w14:paraId="315CC2AB" w14:textId="77777777" w:rsidR="00EB63CA" w:rsidRPr="00842959" w:rsidRDefault="00EB63CA" w:rsidP="00EB63CA">
      <w:pPr>
        <w:ind w:left="284"/>
        <w:jc w:val="both"/>
        <w:rPr>
          <w:rFonts w:ascii="Calibri" w:hAnsi="Calibri" w:cs="Calibri"/>
          <w:sz w:val="28"/>
          <w:szCs w:val="28"/>
        </w:rPr>
      </w:pPr>
    </w:p>
    <w:p w14:paraId="4EA4F6A8" w14:textId="19F6CA5F" w:rsidR="00EB63CA" w:rsidRPr="004D591C" w:rsidRDefault="00EB63CA" w:rsidP="00C77B4A">
      <w:pPr>
        <w:pStyle w:val="Nagwek1"/>
      </w:pPr>
      <w:bookmarkStart w:id="45" w:name="_Toc156482308"/>
      <w:r w:rsidRPr="004D591C">
        <w:t xml:space="preserve">§ </w:t>
      </w:r>
      <w:r w:rsidR="009335F6" w:rsidRPr="004D591C">
        <w:t>3</w:t>
      </w:r>
      <w:r w:rsidR="00AF3B7D" w:rsidRPr="004D591C">
        <w:t>5</w:t>
      </w:r>
      <w:r w:rsidRPr="004D591C">
        <w:t xml:space="preserve"> </w:t>
      </w:r>
      <w:r w:rsidR="004D591C" w:rsidRPr="004D591C">
        <w:t>Przeprowadzenie głosowanie</w:t>
      </w:r>
      <w:bookmarkEnd w:id="45"/>
    </w:p>
    <w:p w14:paraId="567B2F0C" w14:textId="6FEBBEC5" w:rsidR="004D591C" w:rsidRPr="004D591C" w:rsidRDefault="004D591C" w:rsidP="004D591C">
      <w:pPr>
        <w:numPr>
          <w:ilvl w:val="0"/>
          <w:numId w:val="78"/>
        </w:numPr>
        <w:ind w:left="284" w:hanging="284"/>
        <w:jc w:val="both"/>
        <w:rPr>
          <w:rFonts w:asciiTheme="minorHAnsi" w:hAnsiTheme="minorHAnsi" w:cstheme="minorHAnsi"/>
        </w:rPr>
      </w:pPr>
      <w:r w:rsidRPr="004D591C">
        <w:rPr>
          <w:rFonts w:asciiTheme="minorHAnsi" w:hAnsiTheme="minorHAnsi" w:cstheme="minorHAnsi"/>
        </w:rPr>
        <w:t>Wybór członków senatu odbywa się w systemie HMS odrębnie dla poszczególnych grup.</w:t>
      </w:r>
    </w:p>
    <w:p w14:paraId="4EC8BE11" w14:textId="1DE8BB3F" w:rsidR="004D591C" w:rsidRPr="00607E0A" w:rsidRDefault="004D591C" w:rsidP="004D591C">
      <w:pPr>
        <w:numPr>
          <w:ilvl w:val="0"/>
          <w:numId w:val="78"/>
        </w:numPr>
        <w:ind w:left="284" w:hanging="284"/>
        <w:jc w:val="both"/>
        <w:rPr>
          <w:rFonts w:asciiTheme="minorHAnsi" w:hAnsiTheme="minorHAnsi" w:cstheme="minorHAnsi"/>
        </w:rPr>
      </w:pPr>
      <w:r w:rsidRPr="004D591C">
        <w:rPr>
          <w:rFonts w:asciiTheme="minorHAnsi" w:hAnsiTheme="minorHAnsi" w:cstheme="minorHAnsi"/>
        </w:rPr>
        <w:t xml:space="preserve">Do </w:t>
      </w:r>
      <w:r w:rsidR="00607E0A">
        <w:rPr>
          <w:rFonts w:asciiTheme="minorHAnsi" w:hAnsiTheme="minorHAnsi" w:cstheme="minorHAnsi"/>
        </w:rPr>
        <w:t xml:space="preserve">głosowania </w:t>
      </w:r>
      <w:r w:rsidRPr="00607E0A">
        <w:rPr>
          <w:rFonts w:asciiTheme="minorHAnsi" w:hAnsiTheme="minorHAnsi" w:cstheme="minorHAnsi"/>
        </w:rPr>
        <w:t xml:space="preserve">stosuje się odpowiednio postanowienia § </w:t>
      </w:r>
      <w:r w:rsidR="00607E0A" w:rsidRPr="00607E0A">
        <w:rPr>
          <w:rFonts w:asciiTheme="minorHAnsi" w:hAnsiTheme="minorHAnsi" w:cstheme="minorHAnsi"/>
        </w:rPr>
        <w:t>16</w:t>
      </w:r>
      <w:r w:rsidRPr="00607E0A">
        <w:rPr>
          <w:rFonts w:asciiTheme="minorHAnsi" w:hAnsiTheme="minorHAnsi" w:cstheme="minorHAnsi"/>
        </w:rPr>
        <w:t xml:space="preserve"> ust. </w:t>
      </w:r>
      <w:r w:rsidR="00607E0A" w:rsidRPr="00607E0A">
        <w:rPr>
          <w:rFonts w:asciiTheme="minorHAnsi" w:hAnsiTheme="minorHAnsi" w:cstheme="minorHAnsi"/>
        </w:rPr>
        <w:t>2</w:t>
      </w:r>
      <w:r w:rsidRPr="00607E0A">
        <w:rPr>
          <w:rFonts w:asciiTheme="minorHAnsi" w:hAnsiTheme="minorHAnsi" w:cstheme="minorHAnsi"/>
        </w:rPr>
        <w:t>-</w:t>
      </w:r>
      <w:r w:rsidR="00607E0A" w:rsidRPr="00607E0A">
        <w:rPr>
          <w:rFonts w:asciiTheme="minorHAnsi" w:hAnsiTheme="minorHAnsi" w:cstheme="minorHAnsi"/>
        </w:rPr>
        <w:t>3</w:t>
      </w:r>
      <w:r w:rsidRPr="00607E0A">
        <w:rPr>
          <w:rFonts w:asciiTheme="minorHAnsi" w:hAnsiTheme="minorHAnsi" w:cstheme="minorHAnsi"/>
        </w:rPr>
        <w:t>.</w:t>
      </w:r>
    </w:p>
    <w:p w14:paraId="063082CC" w14:textId="77777777" w:rsidR="004D591C" w:rsidRPr="004D591C" w:rsidRDefault="004D591C" w:rsidP="004D591C">
      <w:pPr>
        <w:numPr>
          <w:ilvl w:val="0"/>
          <w:numId w:val="78"/>
        </w:numPr>
        <w:ind w:left="284" w:hanging="284"/>
        <w:jc w:val="both"/>
        <w:rPr>
          <w:rFonts w:asciiTheme="minorHAnsi" w:hAnsiTheme="minorHAnsi" w:cstheme="minorHAnsi"/>
        </w:rPr>
      </w:pPr>
      <w:r w:rsidRPr="004D591C">
        <w:rPr>
          <w:rFonts w:asciiTheme="minorHAnsi" w:hAnsiTheme="minorHAnsi" w:cstheme="minorHAnsi"/>
        </w:rPr>
        <w:t xml:space="preserve">Głos oddaje się w systemie HMS poprzez zaznaczenie pola w kolumnie „ZA” obok imienia i nazwiska kandydatów na członków senatu w liczbie nie większej niż liczba członków senatu wybieranych w danej grupie. </w:t>
      </w:r>
    </w:p>
    <w:p w14:paraId="0E167FD0" w14:textId="77777777" w:rsidR="004D591C" w:rsidRPr="00CE4F3D" w:rsidRDefault="004D591C" w:rsidP="004D591C">
      <w:pPr>
        <w:numPr>
          <w:ilvl w:val="0"/>
          <w:numId w:val="78"/>
        </w:numPr>
        <w:ind w:left="284" w:hanging="284"/>
        <w:jc w:val="both"/>
        <w:rPr>
          <w:rFonts w:asciiTheme="minorHAnsi" w:hAnsiTheme="minorHAnsi" w:cstheme="minorHAnsi"/>
        </w:rPr>
      </w:pPr>
      <w:r w:rsidRPr="00CE4F3D">
        <w:rPr>
          <w:rFonts w:asciiTheme="minorHAnsi" w:hAnsiTheme="minorHAnsi" w:cstheme="minorHAnsi"/>
        </w:rPr>
        <w:t>System HMS nie pozwoli na oddanie głosu:</w:t>
      </w:r>
    </w:p>
    <w:p w14:paraId="10320EC7" w14:textId="77777777" w:rsidR="004D591C" w:rsidRPr="00842959" w:rsidRDefault="004D591C" w:rsidP="004D591C">
      <w:pPr>
        <w:pStyle w:val="Akapitzlist"/>
        <w:numPr>
          <w:ilvl w:val="0"/>
          <w:numId w:val="79"/>
        </w:numPr>
        <w:ind w:left="567" w:hanging="283"/>
        <w:jc w:val="both"/>
        <w:rPr>
          <w:rFonts w:asciiTheme="minorHAnsi" w:hAnsiTheme="minorHAnsi" w:cstheme="minorHAnsi"/>
        </w:rPr>
      </w:pPr>
      <w:r w:rsidRPr="00842959">
        <w:rPr>
          <w:rFonts w:asciiTheme="minorHAnsi" w:hAnsiTheme="minorHAnsi" w:cstheme="minorHAnsi"/>
        </w:rPr>
        <w:t xml:space="preserve">na którym wyborca </w:t>
      </w:r>
      <w:r>
        <w:rPr>
          <w:rFonts w:asciiTheme="minorHAnsi" w:hAnsiTheme="minorHAnsi" w:cstheme="minorHAnsi"/>
        </w:rPr>
        <w:t xml:space="preserve">nie zaznaczył pola </w:t>
      </w:r>
      <w:r w:rsidRPr="00842959">
        <w:rPr>
          <w:rFonts w:asciiTheme="minorHAnsi" w:hAnsiTheme="minorHAnsi" w:cstheme="minorHAnsi"/>
        </w:rPr>
        <w:t>przy żadnym z kandydatów,</w:t>
      </w:r>
    </w:p>
    <w:p w14:paraId="6B6DB551" w14:textId="77777777" w:rsidR="004D591C" w:rsidRPr="000B74B9" w:rsidRDefault="004D591C" w:rsidP="004D591C">
      <w:pPr>
        <w:pStyle w:val="Akapitzlist"/>
        <w:numPr>
          <w:ilvl w:val="0"/>
          <w:numId w:val="79"/>
        </w:numPr>
        <w:ind w:left="567" w:hanging="284"/>
        <w:jc w:val="both"/>
        <w:rPr>
          <w:rFonts w:asciiTheme="minorHAnsi" w:hAnsiTheme="minorHAnsi" w:cstheme="minorHAnsi"/>
        </w:rPr>
      </w:pPr>
      <w:r w:rsidRPr="00842959">
        <w:rPr>
          <w:rFonts w:asciiTheme="minorHAnsi" w:hAnsiTheme="minorHAnsi" w:cstheme="minorHAnsi"/>
        </w:rPr>
        <w:t xml:space="preserve">na którym wyborca </w:t>
      </w:r>
      <w:r>
        <w:rPr>
          <w:rFonts w:asciiTheme="minorHAnsi" w:hAnsiTheme="minorHAnsi" w:cstheme="minorHAnsi"/>
        </w:rPr>
        <w:t xml:space="preserve">zaznaczył pole </w:t>
      </w:r>
      <w:r w:rsidRPr="00842959">
        <w:rPr>
          <w:rFonts w:asciiTheme="minorHAnsi" w:hAnsiTheme="minorHAnsi" w:cstheme="minorHAnsi"/>
        </w:rPr>
        <w:t>przy większej liczbie kandydatów niż liczba członków senatu wybieranych w danej grupie</w:t>
      </w:r>
      <w:r>
        <w:rPr>
          <w:rFonts w:asciiTheme="minorHAnsi" w:hAnsiTheme="minorHAnsi" w:cstheme="minorHAnsi"/>
        </w:rPr>
        <w:t>.</w:t>
      </w:r>
    </w:p>
    <w:p w14:paraId="193612DC" w14:textId="6AD1DA23" w:rsidR="00EB63CA" w:rsidRPr="00842959" w:rsidRDefault="00EB63CA" w:rsidP="004D591C">
      <w:pPr>
        <w:ind w:left="284"/>
        <w:jc w:val="both"/>
        <w:rPr>
          <w:rFonts w:asciiTheme="minorHAnsi" w:hAnsiTheme="minorHAnsi" w:cstheme="minorHAnsi"/>
        </w:rPr>
      </w:pPr>
    </w:p>
    <w:p w14:paraId="4A7E44E8" w14:textId="77777777" w:rsidR="00FE3DD4" w:rsidRPr="00842959" w:rsidRDefault="00FE3DD4" w:rsidP="00C77B4A">
      <w:pPr>
        <w:pStyle w:val="Nagwek1"/>
      </w:pPr>
      <w:bookmarkStart w:id="46" w:name="_Toc156482309"/>
      <w:r w:rsidRPr="00842959">
        <w:t>§ 3</w:t>
      </w:r>
      <w:r w:rsidR="00A13757" w:rsidRPr="00842959">
        <w:t>6</w:t>
      </w:r>
      <w:r w:rsidRPr="00842959">
        <w:t xml:space="preserve"> Wynik głosowania</w:t>
      </w:r>
      <w:bookmarkEnd w:id="46"/>
    </w:p>
    <w:p w14:paraId="692660F4" w14:textId="55D5C6DF" w:rsidR="00FE3DD4" w:rsidRPr="004D591C" w:rsidRDefault="004D591C" w:rsidP="004D591C">
      <w:pPr>
        <w:pStyle w:val="Akapitzlist"/>
        <w:numPr>
          <w:ilvl w:val="0"/>
          <w:numId w:val="48"/>
        </w:numPr>
        <w:ind w:left="284" w:hanging="284"/>
        <w:jc w:val="both"/>
        <w:rPr>
          <w:rFonts w:asciiTheme="minorHAnsi" w:hAnsiTheme="minorHAnsi" w:cstheme="minorHAnsi"/>
        </w:rPr>
      </w:pPr>
      <w:r w:rsidRPr="004D591C">
        <w:rPr>
          <w:rFonts w:asciiTheme="minorHAnsi" w:hAnsiTheme="minorHAnsi" w:cstheme="minorHAnsi"/>
        </w:rPr>
        <w:t>Po zakończeniu głosowania Komisja dokonuje analizy przesłanych do systemu HMS głosów i ustala wynik głosowania odrębnie dla każdej grupy wyborców.</w:t>
      </w:r>
    </w:p>
    <w:p w14:paraId="00626755" w14:textId="77777777" w:rsidR="00A57933" w:rsidRPr="00842959" w:rsidRDefault="00FE3DD4" w:rsidP="002064A0">
      <w:pPr>
        <w:numPr>
          <w:ilvl w:val="0"/>
          <w:numId w:val="48"/>
        </w:numPr>
        <w:ind w:left="284" w:hanging="284"/>
        <w:jc w:val="both"/>
        <w:rPr>
          <w:rFonts w:asciiTheme="minorHAnsi" w:hAnsiTheme="minorHAnsi" w:cstheme="minorHAnsi"/>
        </w:rPr>
      </w:pPr>
      <w:r w:rsidRPr="00842959">
        <w:rPr>
          <w:rFonts w:asciiTheme="minorHAnsi" w:hAnsiTheme="minorHAnsi" w:cstheme="minorHAnsi"/>
        </w:rPr>
        <w:t>Członkami senatu z każdej z grup wyborców zostają wybrani kandydaci w liczbie przypadającej dla danej grupy, którzy uzyskali najwyższą liczbę głosów.</w:t>
      </w:r>
    </w:p>
    <w:p w14:paraId="0506666B" w14:textId="77777777" w:rsidR="004D591C" w:rsidRDefault="00FE3DD4" w:rsidP="004D591C">
      <w:pPr>
        <w:numPr>
          <w:ilvl w:val="0"/>
          <w:numId w:val="48"/>
        </w:numPr>
        <w:ind w:left="284" w:hanging="284"/>
        <w:jc w:val="both"/>
        <w:rPr>
          <w:rFonts w:asciiTheme="minorHAnsi" w:hAnsiTheme="minorHAnsi" w:cstheme="minorHAnsi"/>
        </w:rPr>
      </w:pPr>
      <w:r w:rsidRPr="00842959">
        <w:rPr>
          <w:rFonts w:asciiTheme="minorHAnsi" w:hAnsiTheme="minorHAnsi" w:cstheme="minorHAnsi"/>
        </w:rPr>
        <w:t xml:space="preserve">W przypadku uzyskania przez co najmniej dwóch kandydatów, z których nie każdy może zostać członkiem senatu równej liczby głosów, </w:t>
      </w:r>
      <w:r w:rsidR="00325F96" w:rsidRPr="00842959">
        <w:rPr>
          <w:rFonts w:asciiTheme="minorHAnsi" w:hAnsiTheme="minorHAnsi" w:cstheme="minorHAnsi"/>
        </w:rPr>
        <w:t>Komisja zarządza dodatkowe głosowanie, w którym biorą udział wyłącznie kandydaci wskazani w zdaniu pierwszym. Gdyby pomimo dwukrotnego głosowania nad tymi samymi kandydatami nie udało się wyłonić członka senatu, wówczas o wyborze decyduje publiczne losowanie przeprowadzane przez Komisję</w:t>
      </w:r>
      <w:r w:rsidRPr="00842959">
        <w:rPr>
          <w:rFonts w:asciiTheme="minorHAnsi" w:hAnsiTheme="minorHAnsi" w:cstheme="minorHAnsi"/>
        </w:rPr>
        <w:t>.</w:t>
      </w:r>
    </w:p>
    <w:p w14:paraId="1676BD14" w14:textId="51D1AA19" w:rsidR="004D591C" w:rsidRDefault="004D591C" w:rsidP="004D591C">
      <w:pPr>
        <w:numPr>
          <w:ilvl w:val="0"/>
          <w:numId w:val="48"/>
        </w:numPr>
        <w:ind w:left="284" w:hanging="284"/>
        <w:jc w:val="both"/>
        <w:rPr>
          <w:rFonts w:asciiTheme="minorHAnsi" w:hAnsiTheme="minorHAnsi" w:cstheme="minorHAnsi"/>
        </w:rPr>
      </w:pPr>
      <w:r w:rsidRPr="004D591C">
        <w:rPr>
          <w:rFonts w:asciiTheme="minorHAnsi" w:hAnsiTheme="minorHAnsi" w:cstheme="minorHAnsi"/>
        </w:rPr>
        <w:t>Bezpośrednio po ustaleniu wyników Komisja sporządza dla każdej z grup wyborców odrębny protokół według wzoru stanowiącego załącznik nr 16 do Regulaminu i ogłasza wynik wyborów członków senatu.</w:t>
      </w:r>
    </w:p>
    <w:p w14:paraId="3A919E47" w14:textId="1778F5B4" w:rsidR="004D591C" w:rsidRPr="004D591C" w:rsidRDefault="004D591C" w:rsidP="004D591C">
      <w:pPr>
        <w:numPr>
          <w:ilvl w:val="0"/>
          <w:numId w:val="48"/>
        </w:numPr>
        <w:ind w:left="284" w:hanging="284"/>
        <w:jc w:val="both"/>
        <w:rPr>
          <w:rFonts w:asciiTheme="minorHAnsi" w:hAnsiTheme="minorHAnsi" w:cstheme="minorHAnsi"/>
        </w:rPr>
      </w:pPr>
      <w:r w:rsidRPr="004D591C">
        <w:rPr>
          <w:rFonts w:asciiTheme="minorHAnsi" w:hAnsiTheme="minorHAnsi" w:cstheme="minorHAnsi"/>
        </w:rPr>
        <w:t>Ogłaszając wynik głosowania Komisja podaje odrębnie dla każdej z grup wyborców:</w:t>
      </w:r>
    </w:p>
    <w:p w14:paraId="7F71D7DD" w14:textId="77777777" w:rsidR="004D591C" w:rsidRPr="00842959" w:rsidRDefault="004D591C" w:rsidP="004D591C">
      <w:pPr>
        <w:numPr>
          <w:ilvl w:val="0"/>
          <w:numId w:val="81"/>
        </w:numPr>
        <w:ind w:left="567" w:hanging="283"/>
        <w:jc w:val="both"/>
        <w:rPr>
          <w:rFonts w:asciiTheme="minorHAnsi" w:hAnsiTheme="minorHAnsi" w:cstheme="minorHAnsi"/>
        </w:rPr>
      </w:pPr>
      <w:r w:rsidRPr="00842959">
        <w:rPr>
          <w:rFonts w:asciiTheme="minorHAnsi" w:hAnsiTheme="minorHAnsi" w:cstheme="minorHAnsi"/>
        </w:rPr>
        <w:lastRenderedPageBreak/>
        <w:t>liczbę oddanych głosów,</w:t>
      </w:r>
    </w:p>
    <w:p w14:paraId="4D7343D4" w14:textId="77777777" w:rsidR="004D591C" w:rsidRPr="00A4741C" w:rsidRDefault="004D591C" w:rsidP="004D591C">
      <w:pPr>
        <w:numPr>
          <w:ilvl w:val="0"/>
          <w:numId w:val="81"/>
        </w:numPr>
        <w:ind w:left="567" w:hanging="283"/>
        <w:jc w:val="both"/>
        <w:rPr>
          <w:rFonts w:asciiTheme="minorHAnsi" w:hAnsiTheme="minorHAnsi" w:cstheme="minorHAnsi"/>
        </w:rPr>
      </w:pPr>
      <w:r w:rsidRPr="00842959">
        <w:rPr>
          <w:rFonts w:asciiTheme="minorHAnsi" w:hAnsiTheme="minorHAnsi" w:cstheme="minorHAnsi"/>
        </w:rPr>
        <w:t>liczbę głosów oddanych na poszczególnych kandydatów, w kolejności uzyskanych głosów od największej.</w:t>
      </w:r>
    </w:p>
    <w:p w14:paraId="5B4860A7" w14:textId="4C48794A" w:rsidR="00FE3DD4" w:rsidRPr="00842959" w:rsidRDefault="00FE3DD4" w:rsidP="002064A0">
      <w:pPr>
        <w:numPr>
          <w:ilvl w:val="0"/>
          <w:numId w:val="48"/>
        </w:numPr>
        <w:ind w:left="284" w:hanging="284"/>
        <w:jc w:val="both"/>
        <w:rPr>
          <w:rFonts w:asciiTheme="minorHAnsi" w:hAnsiTheme="minorHAnsi" w:cstheme="minorHAnsi"/>
        </w:rPr>
      </w:pPr>
      <w:r w:rsidRPr="00842959">
        <w:rPr>
          <w:rFonts w:asciiTheme="minorHAnsi" w:hAnsiTheme="minorHAnsi" w:cstheme="minorHAnsi"/>
        </w:rPr>
        <w:t>Odrębnym komunikatem Komisja podaje pełny skład senatu uwzględniający także osob</w:t>
      </w:r>
      <w:r w:rsidR="004D591C">
        <w:rPr>
          <w:rFonts w:asciiTheme="minorHAnsi" w:hAnsiTheme="minorHAnsi" w:cstheme="minorHAnsi"/>
        </w:rPr>
        <w:t>ę</w:t>
      </w:r>
      <w:r w:rsidRPr="00842959">
        <w:rPr>
          <w:rFonts w:asciiTheme="minorHAnsi" w:hAnsiTheme="minorHAnsi" w:cstheme="minorHAnsi"/>
        </w:rPr>
        <w:t xml:space="preserve"> wchodzę weń z urzędu oraz przedstawicieli studentów i doktorantów.</w:t>
      </w:r>
    </w:p>
    <w:p w14:paraId="02B0D4BE" w14:textId="77777777" w:rsidR="00D262B0" w:rsidRPr="00842959" w:rsidRDefault="00D262B0" w:rsidP="00D262B0">
      <w:pPr>
        <w:jc w:val="both"/>
        <w:rPr>
          <w:rFonts w:asciiTheme="minorHAnsi" w:hAnsiTheme="minorHAnsi" w:cstheme="minorHAnsi"/>
        </w:rPr>
      </w:pPr>
    </w:p>
    <w:p w14:paraId="54DE29FB" w14:textId="77777777" w:rsidR="00D262B0" w:rsidRPr="00842959" w:rsidRDefault="00D262B0" w:rsidP="00C77B4A">
      <w:pPr>
        <w:pStyle w:val="Nagwek1"/>
      </w:pPr>
      <w:bookmarkStart w:id="47" w:name="_Toc156482310"/>
      <w:r w:rsidRPr="00842959">
        <w:t>§ 3</w:t>
      </w:r>
      <w:r w:rsidR="00A13757" w:rsidRPr="00842959">
        <w:t>7</w:t>
      </w:r>
      <w:r w:rsidRPr="00842959">
        <w:t xml:space="preserve"> Postanowienia szczególne dotyczące studentów i doktorantów</w:t>
      </w:r>
      <w:bookmarkEnd w:id="47"/>
    </w:p>
    <w:p w14:paraId="69FD5B6C" w14:textId="77777777" w:rsidR="00D262B0" w:rsidRPr="00842959" w:rsidRDefault="00D262B0" w:rsidP="002064A0">
      <w:pPr>
        <w:numPr>
          <w:ilvl w:val="0"/>
          <w:numId w:val="50"/>
        </w:numPr>
        <w:ind w:left="284" w:hanging="284"/>
        <w:jc w:val="both"/>
        <w:rPr>
          <w:rFonts w:asciiTheme="minorHAnsi" w:hAnsiTheme="minorHAnsi" w:cstheme="minorHAnsi"/>
        </w:rPr>
      </w:pPr>
      <w:r w:rsidRPr="00842959">
        <w:rPr>
          <w:rFonts w:asciiTheme="minorHAnsi" w:hAnsiTheme="minorHAnsi" w:cstheme="minorHAnsi"/>
        </w:rPr>
        <w:t>Wybory członków kolegium elektorów z grupy studentów i doktorantów odbywają się na zasadach wynikających odpowiednio z regulaminu samorządu studenckiego i regulaminu samorządu doktorantów.</w:t>
      </w:r>
    </w:p>
    <w:p w14:paraId="37A93BE4" w14:textId="77777777" w:rsidR="00D262B0" w:rsidRPr="00607E0A" w:rsidRDefault="00D262B0" w:rsidP="002064A0">
      <w:pPr>
        <w:numPr>
          <w:ilvl w:val="0"/>
          <w:numId w:val="50"/>
        </w:numPr>
        <w:ind w:left="284" w:hanging="284"/>
        <w:jc w:val="both"/>
        <w:rPr>
          <w:rFonts w:asciiTheme="minorHAnsi" w:hAnsiTheme="minorHAnsi" w:cstheme="minorHAnsi"/>
        </w:rPr>
      </w:pPr>
      <w:r w:rsidRPr="00842959">
        <w:rPr>
          <w:rFonts w:asciiTheme="minorHAnsi" w:hAnsiTheme="minorHAnsi" w:cstheme="minorHAnsi"/>
        </w:rPr>
        <w:t xml:space="preserve">W zakresie wyborów, o których mowa w ust. 1 nie stosuje </w:t>
      </w:r>
      <w:r w:rsidRPr="00607E0A">
        <w:rPr>
          <w:rFonts w:asciiTheme="minorHAnsi" w:hAnsiTheme="minorHAnsi" w:cstheme="minorHAnsi"/>
        </w:rPr>
        <w:t>się §§ 5-</w:t>
      </w:r>
      <w:r w:rsidR="00933A4D" w:rsidRPr="00607E0A">
        <w:rPr>
          <w:rFonts w:asciiTheme="minorHAnsi" w:hAnsiTheme="minorHAnsi" w:cstheme="minorHAnsi"/>
        </w:rPr>
        <w:t>12</w:t>
      </w:r>
      <w:r w:rsidR="00E670E3" w:rsidRPr="00607E0A">
        <w:rPr>
          <w:rFonts w:asciiTheme="minorHAnsi" w:hAnsiTheme="minorHAnsi" w:cstheme="minorHAnsi"/>
        </w:rPr>
        <w:t xml:space="preserve">, </w:t>
      </w:r>
      <w:r w:rsidRPr="00607E0A">
        <w:rPr>
          <w:rFonts w:asciiTheme="minorHAnsi" w:hAnsiTheme="minorHAnsi" w:cstheme="minorHAnsi"/>
        </w:rPr>
        <w:t>§</w:t>
      </w:r>
      <w:r w:rsidR="00E670E3" w:rsidRPr="00607E0A">
        <w:rPr>
          <w:rFonts w:asciiTheme="minorHAnsi" w:hAnsiTheme="minorHAnsi" w:cstheme="minorHAnsi"/>
        </w:rPr>
        <w:t xml:space="preserve"> </w:t>
      </w:r>
      <w:r w:rsidR="00933A4D" w:rsidRPr="00607E0A">
        <w:rPr>
          <w:rFonts w:asciiTheme="minorHAnsi" w:hAnsiTheme="minorHAnsi" w:cstheme="minorHAnsi"/>
        </w:rPr>
        <w:t>31</w:t>
      </w:r>
      <w:r w:rsidR="00E670E3" w:rsidRPr="00607E0A">
        <w:rPr>
          <w:rFonts w:asciiTheme="minorHAnsi" w:hAnsiTheme="minorHAnsi" w:cstheme="minorHAnsi"/>
        </w:rPr>
        <w:t xml:space="preserve"> ust. 2 oraz §§ 32</w:t>
      </w:r>
      <w:r w:rsidRPr="00607E0A">
        <w:rPr>
          <w:rFonts w:asciiTheme="minorHAnsi" w:hAnsiTheme="minorHAnsi" w:cstheme="minorHAnsi"/>
        </w:rPr>
        <w:t>-</w:t>
      </w:r>
      <w:r w:rsidR="00933A4D" w:rsidRPr="00607E0A">
        <w:rPr>
          <w:rFonts w:asciiTheme="minorHAnsi" w:hAnsiTheme="minorHAnsi" w:cstheme="minorHAnsi"/>
        </w:rPr>
        <w:t>36</w:t>
      </w:r>
      <w:r w:rsidRPr="00607E0A">
        <w:rPr>
          <w:rFonts w:asciiTheme="minorHAnsi" w:hAnsiTheme="minorHAnsi" w:cstheme="minorHAnsi"/>
        </w:rPr>
        <w:t xml:space="preserve">. </w:t>
      </w:r>
    </w:p>
    <w:p w14:paraId="726B64C1" w14:textId="77777777" w:rsidR="00D262B0" w:rsidRPr="00607E0A" w:rsidRDefault="00D262B0" w:rsidP="002064A0">
      <w:pPr>
        <w:numPr>
          <w:ilvl w:val="0"/>
          <w:numId w:val="50"/>
        </w:numPr>
        <w:ind w:left="284" w:hanging="284"/>
        <w:jc w:val="both"/>
        <w:rPr>
          <w:rFonts w:asciiTheme="minorHAnsi" w:hAnsiTheme="minorHAnsi" w:cstheme="minorHAnsi"/>
        </w:rPr>
      </w:pPr>
      <w:r w:rsidRPr="00607E0A">
        <w:rPr>
          <w:rFonts w:asciiTheme="minorHAnsi" w:hAnsiTheme="minorHAnsi" w:cstheme="minorHAnsi"/>
        </w:rPr>
        <w:t>W zakresie wyborów, o których mowa w ust. 1 Komisja:</w:t>
      </w:r>
    </w:p>
    <w:p w14:paraId="1D053288" w14:textId="77777777" w:rsidR="00D262B0" w:rsidRPr="00842959" w:rsidRDefault="00D262B0" w:rsidP="002064A0">
      <w:pPr>
        <w:pStyle w:val="Akapitzlist"/>
        <w:numPr>
          <w:ilvl w:val="0"/>
          <w:numId w:val="51"/>
        </w:numPr>
        <w:ind w:left="709" w:hanging="425"/>
        <w:jc w:val="both"/>
        <w:rPr>
          <w:rFonts w:asciiTheme="minorHAnsi" w:hAnsiTheme="minorHAnsi" w:cstheme="minorHAnsi"/>
        </w:rPr>
      </w:pPr>
      <w:r w:rsidRPr="00842959">
        <w:rPr>
          <w:rFonts w:asciiTheme="minorHAnsi" w:hAnsiTheme="minorHAnsi" w:cstheme="minorHAnsi"/>
        </w:rPr>
        <w:t>na podstawie danych ze spisu wyborców informuje samorząd studencki i samorząd doktorantów o sposobie proporcjonalnego podziału liczby członków senatu przypadającej łącznie dla obu grup,</w:t>
      </w:r>
    </w:p>
    <w:p w14:paraId="6B704CF7" w14:textId="77777777" w:rsidR="00D262B0" w:rsidRPr="00842959" w:rsidRDefault="00D262B0" w:rsidP="002064A0">
      <w:pPr>
        <w:pStyle w:val="Akapitzlist"/>
        <w:numPr>
          <w:ilvl w:val="0"/>
          <w:numId w:val="51"/>
        </w:numPr>
        <w:ind w:left="709" w:hanging="425"/>
        <w:jc w:val="both"/>
        <w:rPr>
          <w:rFonts w:asciiTheme="minorHAnsi" w:hAnsiTheme="minorHAnsi" w:cstheme="minorHAnsi"/>
        </w:rPr>
      </w:pPr>
      <w:r w:rsidRPr="00842959">
        <w:rPr>
          <w:rFonts w:asciiTheme="minorHAnsi" w:hAnsiTheme="minorHAnsi" w:cstheme="minorHAnsi"/>
        </w:rPr>
        <w:t>odbiera od właściwych organów samorządu studenckiego i samorządu doktorantów oświadczenia o dokonaniu zgodnie z właściwymi regulaminami wyboru określonych członków senatu,</w:t>
      </w:r>
    </w:p>
    <w:p w14:paraId="4D45C616" w14:textId="3402C659" w:rsidR="001F14B4" w:rsidRPr="00607E0A" w:rsidRDefault="00D262B0" w:rsidP="00011D0A">
      <w:pPr>
        <w:pStyle w:val="Akapitzlist"/>
        <w:numPr>
          <w:ilvl w:val="0"/>
          <w:numId w:val="51"/>
        </w:numPr>
        <w:ind w:left="709" w:hanging="425"/>
        <w:jc w:val="both"/>
        <w:rPr>
          <w:rFonts w:asciiTheme="minorHAnsi" w:hAnsiTheme="minorHAnsi" w:cstheme="minorHAnsi"/>
        </w:rPr>
      </w:pPr>
      <w:r w:rsidRPr="00842959">
        <w:rPr>
          <w:rFonts w:asciiTheme="minorHAnsi" w:hAnsiTheme="minorHAnsi" w:cstheme="minorHAnsi"/>
        </w:rPr>
        <w:t>udziela pomocy właściwym organom samorządu studenckiego i samorządu doktorantów na ich wniosek, w szczególności w zakresie weryfikacji spełniania przez kandydatów wymogów ustawy i Statutu.</w:t>
      </w:r>
    </w:p>
    <w:sectPr w:rsidR="001F14B4" w:rsidRPr="00607E0A" w:rsidSect="0061048C">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CD04" w14:textId="77777777" w:rsidR="0061048C" w:rsidRDefault="0061048C" w:rsidP="00DB69E9">
      <w:r>
        <w:separator/>
      </w:r>
    </w:p>
  </w:endnote>
  <w:endnote w:type="continuationSeparator" w:id="0">
    <w:p w14:paraId="626F02E6" w14:textId="77777777" w:rsidR="0061048C" w:rsidRDefault="0061048C" w:rsidP="00DB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56329"/>
      <w:docPartObj>
        <w:docPartGallery w:val="Page Numbers (Bottom of Page)"/>
        <w:docPartUnique/>
      </w:docPartObj>
    </w:sdtPr>
    <w:sdtEndPr>
      <w:rPr>
        <w:rFonts w:asciiTheme="minorHAnsi" w:hAnsiTheme="minorHAnsi" w:cstheme="minorHAnsi"/>
      </w:rPr>
    </w:sdtEndPr>
    <w:sdtContent>
      <w:p w14:paraId="1746446B" w14:textId="77777777" w:rsidR="007865CE" w:rsidRPr="00DB69E9" w:rsidRDefault="007865CE">
        <w:pPr>
          <w:pStyle w:val="Stopka"/>
          <w:jc w:val="right"/>
          <w:rPr>
            <w:rFonts w:asciiTheme="minorHAnsi" w:hAnsiTheme="minorHAnsi" w:cstheme="minorHAnsi"/>
          </w:rPr>
        </w:pPr>
        <w:r w:rsidRPr="00DB69E9">
          <w:rPr>
            <w:rFonts w:asciiTheme="minorHAnsi" w:hAnsiTheme="minorHAnsi" w:cstheme="minorHAnsi"/>
          </w:rPr>
          <w:fldChar w:fldCharType="begin"/>
        </w:r>
        <w:r w:rsidRPr="00DB69E9">
          <w:rPr>
            <w:rFonts w:asciiTheme="minorHAnsi" w:hAnsiTheme="minorHAnsi" w:cstheme="minorHAnsi"/>
          </w:rPr>
          <w:instrText>PAGE   \* MERGEFORMAT</w:instrText>
        </w:r>
        <w:r w:rsidRPr="00DB69E9">
          <w:rPr>
            <w:rFonts w:asciiTheme="minorHAnsi" w:hAnsiTheme="minorHAnsi" w:cstheme="minorHAnsi"/>
          </w:rPr>
          <w:fldChar w:fldCharType="separate"/>
        </w:r>
        <w:r w:rsidRPr="00DB69E9">
          <w:rPr>
            <w:rFonts w:asciiTheme="minorHAnsi" w:hAnsiTheme="minorHAnsi" w:cstheme="minorHAnsi"/>
          </w:rPr>
          <w:t>2</w:t>
        </w:r>
        <w:r w:rsidRPr="00DB69E9">
          <w:rPr>
            <w:rFonts w:asciiTheme="minorHAnsi" w:hAnsiTheme="minorHAnsi" w:cstheme="minorHAnsi"/>
          </w:rPr>
          <w:fldChar w:fldCharType="end"/>
        </w:r>
      </w:p>
    </w:sdtContent>
  </w:sdt>
  <w:p w14:paraId="7DBB83C0" w14:textId="77777777" w:rsidR="007865CE" w:rsidRDefault="007865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E82C" w14:textId="77777777" w:rsidR="0061048C" w:rsidRDefault="0061048C" w:rsidP="00DB69E9">
      <w:r>
        <w:separator/>
      </w:r>
    </w:p>
  </w:footnote>
  <w:footnote w:type="continuationSeparator" w:id="0">
    <w:p w14:paraId="06EC6A3E" w14:textId="77777777" w:rsidR="0061048C" w:rsidRDefault="0061048C" w:rsidP="00DB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CC80" w14:textId="77777777" w:rsidR="007865CE" w:rsidRPr="00B6104D" w:rsidRDefault="007865CE" w:rsidP="00B6104D">
    <w:pPr>
      <w:pStyle w:val="Nagwek"/>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FE"/>
    <w:multiLevelType w:val="hybridMultilevel"/>
    <w:tmpl w:val="86981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22F1B"/>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40D15"/>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372E4"/>
    <w:multiLevelType w:val="hybridMultilevel"/>
    <w:tmpl w:val="2C58AC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E774CF"/>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D17D5"/>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074FE"/>
    <w:multiLevelType w:val="hybridMultilevel"/>
    <w:tmpl w:val="141E255E"/>
    <w:lvl w:ilvl="0" w:tplc="783AEE06">
      <w:start w:val="1"/>
      <w:numFmt w:val="bullet"/>
      <w:lvlText w:val=""/>
      <w:lvlJc w:val="left"/>
      <w:pPr>
        <w:ind w:left="720" w:hanging="360"/>
      </w:pPr>
      <w:rPr>
        <w:rFonts w:ascii="Symbol" w:hAnsi="Symbol"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0538E"/>
    <w:multiLevelType w:val="hybridMultilevel"/>
    <w:tmpl w:val="86981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66DBE"/>
    <w:multiLevelType w:val="hybridMultilevel"/>
    <w:tmpl w:val="58BEF6DE"/>
    <w:lvl w:ilvl="0" w:tplc="E7D473B2">
      <w:start w:val="1"/>
      <w:numFmt w:val="lowerLetter"/>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93521"/>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65FD7"/>
    <w:multiLevelType w:val="hybridMultilevel"/>
    <w:tmpl w:val="2C58AC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23358AF"/>
    <w:multiLevelType w:val="hybridMultilevel"/>
    <w:tmpl w:val="86981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A4988"/>
    <w:multiLevelType w:val="hybridMultilevel"/>
    <w:tmpl w:val="8EB66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6A2795A"/>
    <w:multiLevelType w:val="hybridMultilevel"/>
    <w:tmpl w:val="8B827852"/>
    <w:lvl w:ilvl="0" w:tplc="4686FCF0">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7C47666"/>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423939"/>
    <w:multiLevelType w:val="hybridMultilevel"/>
    <w:tmpl w:val="8B827852"/>
    <w:lvl w:ilvl="0" w:tplc="4686FCF0">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BF66E35"/>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90CB1"/>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268D8"/>
    <w:multiLevelType w:val="hybridMultilevel"/>
    <w:tmpl w:val="7C84782E"/>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5D6DDE"/>
    <w:multiLevelType w:val="hybridMultilevel"/>
    <w:tmpl w:val="53402092"/>
    <w:lvl w:ilvl="0" w:tplc="EFFC325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410F9E"/>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516FB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50C99"/>
    <w:multiLevelType w:val="hybridMultilevel"/>
    <w:tmpl w:val="B686C3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E7D473B2">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19E6846"/>
    <w:multiLevelType w:val="hybridMultilevel"/>
    <w:tmpl w:val="0FBA8F12"/>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E2A98"/>
    <w:multiLevelType w:val="hybridMultilevel"/>
    <w:tmpl w:val="396C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E1616"/>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D1111"/>
    <w:multiLevelType w:val="hybridMultilevel"/>
    <w:tmpl w:val="04825BDE"/>
    <w:lvl w:ilvl="0" w:tplc="CDD86FF8">
      <w:start w:val="1"/>
      <w:numFmt w:val="decimal"/>
      <w:lvlText w:val="%1."/>
      <w:lvlJc w:val="left"/>
      <w:pPr>
        <w:ind w:left="720" w:hanging="360"/>
      </w:pPr>
      <w:rPr>
        <w:rFonts w:asciiTheme="minorHAnsi" w:hAnsiTheme="minorHAnsi" w:cstheme="minorHAnsi" w:hint="default"/>
        <w:sz w:val="24"/>
        <w:szCs w:val="24"/>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3A4A00"/>
    <w:multiLevelType w:val="hybridMultilevel"/>
    <w:tmpl w:val="7348FBF0"/>
    <w:lvl w:ilvl="0" w:tplc="E7D473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E7D473B2">
      <w:start w:val="1"/>
      <w:numFmt w:val="lowerLetter"/>
      <w:lvlText w:val="%3)"/>
      <w:lvlJc w:val="left"/>
      <w:pPr>
        <w:ind w:left="2880" w:hanging="18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8743089"/>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A5D7B8A"/>
    <w:multiLevelType w:val="hybridMultilevel"/>
    <w:tmpl w:val="8EB66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9C4A54"/>
    <w:multiLevelType w:val="hybridMultilevel"/>
    <w:tmpl w:val="28F23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475BF"/>
    <w:multiLevelType w:val="hybridMultilevel"/>
    <w:tmpl w:val="7C84782E"/>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184BAF"/>
    <w:multiLevelType w:val="hybridMultilevel"/>
    <w:tmpl w:val="396C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626D7D"/>
    <w:multiLevelType w:val="hybridMultilevel"/>
    <w:tmpl w:val="7C84782E"/>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485A5A"/>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1EB3EB7"/>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950F45"/>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B96E6B"/>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7AE50CC"/>
    <w:multiLevelType w:val="hybridMultilevel"/>
    <w:tmpl w:val="9EB88438"/>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065864"/>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8C659F"/>
    <w:multiLevelType w:val="hybridMultilevel"/>
    <w:tmpl w:val="F5DECE18"/>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7709D7"/>
    <w:multiLevelType w:val="hybridMultilevel"/>
    <w:tmpl w:val="7C84782E"/>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974545"/>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CFB1872"/>
    <w:multiLevelType w:val="hybridMultilevel"/>
    <w:tmpl w:val="1EC4BB8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F2AD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E308A2"/>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65EC9"/>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DA7EB9"/>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D57503"/>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4334D3"/>
    <w:multiLevelType w:val="hybridMultilevel"/>
    <w:tmpl w:val="841223BC"/>
    <w:lvl w:ilvl="0" w:tplc="E7D473B2">
      <w:start w:val="1"/>
      <w:numFmt w:val="lowerLetter"/>
      <w:lvlText w:val="%1)"/>
      <w:lvlJc w:val="left"/>
      <w:pPr>
        <w:ind w:left="2160" w:hanging="18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15:restartNumberingAfterBreak="0">
    <w:nsid w:val="4A683EB6"/>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711F78"/>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616C14"/>
    <w:multiLevelType w:val="hybridMultilevel"/>
    <w:tmpl w:val="322C4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21FA8"/>
    <w:multiLevelType w:val="hybridMultilevel"/>
    <w:tmpl w:val="58BEF6DE"/>
    <w:lvl w:ilvl="0" w:tplc="E7D473B2">
      <w:start w:val="1"/>
      <w:numFmt w:val="lowerLetter"/>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D211CA"/>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FFA77FD"/>
    <w:multiLevelType w:val="hybridMultilevel"/>
    <w:tmpl w:val="946C65C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9C67C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626F6"/>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555289"/>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778584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4F7362"/>
    <w:multiLevelType w:val="hybridMultilevel"/>
    <w:tmpl w:val="91DAF9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98B7EFA"/>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F1328C"/>
    <w:multiLevelType w:val="hybridMultilevel"/>
    <w:tmpl w:val="8EB66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CF32331"/>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4A2DE5"/>
    <w:multiLevelType w:val="hybridMultilevel"/>
    <w:tmpl w:val="8EB66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E301B46"/>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D55AA3"/>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4A21D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6B285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A534E8"/>
    <w:multiLevelType w:val="hybridMultilevel"/>
    <w:tmpl w:val="8B827852"/>
    <w:lvl w:ilvl="0" w:tplc="4686FCF0">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6A0222F3"/>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0C61FCB"/>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3228E0"/>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54506F"/>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235B1A"/>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3928A1"/>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A35F97"/>
    <w:multiLevelType w:val="hybridMultilevel"/>
    <w:tmpl w:val="86981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647F8C"/>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BED01CE"/>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9D296A"/>
    <w:multiLevelType w:val="hybridMultilevel"/>
    <w:tmpl w:val="E9B21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F00678E"/>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677023"/>
    <w:multiLevelType w:val="hybridMultilevel"/>
    <w:tmpl w:val="8EB66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5153101">
    <w:abstractNumId w:val="52"/>
  </w:num>
  <w:num w:numId="2" w16cid:durableId="104082997">
    <w:abstractNumId w:val="30"/>
  </w:num>
  <w:num w:numId="3" w16cid:durableId="519659469">
    <w:abstractNumId w:val="19"/>
  </w:num>
  <w:num w:numId="4" w16cid:durableId="50811843">
    <w:abstractNumId w:val="71"/>
  </w:num>
  <w:num w:numId="5" w16cid:durableId="1016614264">
    <w:abstractNumId w:val="22"/>
  </w:num>
  <w:num w:numId="6" w16cid:durableId="2117022989">
    <w:abstractNumId w:val="9"/>
  </w:num>
  <w:num w:numId="7" w16cid:durableId="186407785">
    <w:abstractNumId w:val="73"/>
  </w:num>
  <w:num w:numId="8" w16cid:durableId="497427404">
    <w:abstractNumId w:val="67"/>
  </w:num>
  <w:num w:numId="9" w16cid:durableId="557396884">
    <w:abstractNumId w:val="74"/>
  </w:num>
  <w:num w:numId="10" w16cid:durableId="1173186095">
    <w:abstractNumId w:val="42"/>
  </w:num>
  <w:num w:numId="11" w16cid:durableId="566259957">
    <w:abstractNumId w:val="13"/>
  </w:num>
  <w:num w:numId="12" w16cid:durableId="773011641">
    <w:abstractNumId w:val="80"/>
  </w:num>
  <w:num w:numId="13" w16cid:durableId="249117849">
    <w:abstractNumId w:val="26"/>
  </w:num>
  <w:num w:numId="14" w16cid:durableId="811143717">
    <w:abstractNumId w:val="46"/>
  </w:num>
  <w:num w:numId="15" w16cid:durableId="1240217958">
    <w:abstractNumId w:val="79"/>
  </w:num>
  <w:num w:numId="16" w16cid:durableId="528221122">
    <w:abstractNumId w:val="60"/>
  </w:num>
  <w:num w:numId="17" w16cid:durableId="1898008736">
    <w:abstractNumId w:val="39"/>
  </w:num>
  <w:num w:numId="18" w16cid:durableId="2121683623">
    <w:abstractNumId w:val="81"/>
  </w:num>
  <w:num w:numId="19" w16cid:durableId="1331517059">
    <w:abstractNumId w:val="4"/>
  </w:num>
  <w:num w:numId="20" w16cid:durableId="231089488">
    <w:abstractNumId w:val="14"/>
  </w:num>
  <w:num w:numId="21" w16cid:durableId="437146395">
    <w:abstractNumId w:val="66"/>
  </w:num>
  <w:num w:numId="22" w16cid:durableId="1869101837">
    <w:abstractNumId w:val="56"/>
  </w:num>
  <w:num w:numId="23" w16cid:durableId="1243107468">
    <w:abstractNumId w:val="10"/>
  </w:num>
  <w:num w:numId="24" w16cid:durableId="1782602988">
    <w:abstractNumId w:val="0"/>
  </w:num>
  <w:num w:numId="25" w16cid:durableId="160387966">
    <w:abstractNumId w:val="35"/>
  </w:num>
  <w:num w:numId="26" w16cid:durableId="261500794">
    <w:abstractNumId w:val="5"/>
  </w:num>
  <w:num w:numId="27" w16cid:durableId="7949712">
    <w:abstractNumId w:val="34"/>
  </w:num>
  <w:num w:numId="28" w16cid:durableId="385304714">
    <w:abstractNumId w:val="11"/>
  </w:num>
  <w:num w:numId="29" w16cid:durableId="87583224">
    <w:abstractNumId w:val="65"/>
  </w:num>
  <w:num w:numId="30" w16cid:durableId="1573813094">
    <w:abstractNumId w:val="64"/>
  </w:num>
  <w:num w:numId="31" w16cid:durableId="1553808676">
    <w:abstractNumId w:val="36"/>
  </w:num>
  <w:num w:numId="32" w16cid:durableId="97023111">
    <w:abstractNumId w:val="47"/>
  </w:num>
  <w:num w:numId="33" w16cid:durableId="1518615686">
    <w:abstractNumId w:val="6"/>
  </w:num>
  <w:num w:numId="34" w16cid:durableId="384722578">
    <w:abstractNumId w:val="51"/>
  </w:num>
  <w:num w:numId="35" w16cid:durableId="974482602">
    <w:abstractNumId w:val="2"/>
  </w:num>
  <w:num w:numId="36" w16cid:durableId="758142659">
    <w:abstractNumId w:val="78"/>
  </w:num>
  <w:num w:numId="37" w16cid:durableId="956109731">
    <w:abstractNumId w:val="20"/>
  </w:num>
  <w:num w:numId="38" w16cid:durableId="798259897">
    <w:abstractNumId w:val="58"/>
  </w:num>
  <w:num w:numId="39" w16cid:durableId="632558392">
    <w:abstractNumId w:val="21"/>
  </w:num>
  <w:num w:numId="40" w16cid:durableId="52966900">
    <w:abstractNumId w:val="16"/>
  </w:num>
  <w:num w:numId="41" w16cid:durableId="2045252786">
    <w:abstractNumId w:val="24"/>
  </w:num>
  <w:num w:numId="42" w16cid:durableId="1985305603">
    <w:abstractNumId w:val="27"/>
  </w:num>
  <w:num w:numId="43" w16cid:durableId="281614274">
    <w:abstractNumId w:val="44"/>
  </w:num>
  <w:num w:numId="44" w16cid:durableId="1070539767">
    <w:abstractNumId w:val="12"/>
  </w:num>
  <w:num w:numId="45" w16cid:durableId="660348547">
    <w:abstractNumId w:val="59"/>
  </w:num>
  <w:num w:numId="46" w16cid:durableId="618801106">
    <w:abstractNumId w:val="57"/>
  </w:num>
  <w:num w:numId="47" w16cid:durableId="1330912371">
    <w:abstractNumId w:val="70"/>
  </w:num>
  <w:num w:numId="48" w16cid:durableId="97408743">
    <w:abstractNumId w:val="45"/>
  </w:num>
  <w:num w:numId="49" w16cid:durableId="1782995365">
    <w:abstractNumId w:val="53"/>
  </w:num>
  <w:num w:numId="50" w16cid:durableId="477112587">
    <w:abstractNumId w:val="25"/>
  </w:num>
  <w:num w:numId="51" w16cid:durableId="1853959504">
    <w:abstractNumId w:val="3"/>
  </w:num>
  <w:num w:numId="52" w16cid:durableId="1268542060">
    <w:abstractNumId w:val="68"/>
  </w:num>
  <w:num w:numId="53" w16cid:durableId="651837283">
    <w:abstractNumId w:val="1"/>
  </w:num>
  <w:num w:numId="54" w16cid:durableId="690036865">
    <w:abstractNumId w:val="61"/>
  </w:num>
  <w:num w:numId="55" w16cid:durableId="1526333981">
    <w:abstractNumId w:val="72"/>
  </w:num>
  <w:num w:numId="56" w16cid:durableId="258953802">
    <w:abstractNumId w:val="38"/>
  </w:num>
  <w:num w:numId="57" w16cid:durableId="274489171">
    <w:abstractNumId w:val="48"/>
  </w:num>
  <w:num w:numId="58" w16cid:durableId="1703096197">
    <w:abstractNumId w:val="17"/>
  </w:num>
  <w:num w:numId="59" w16cid:durableId="221864701">
    <w:abstractNumId w:val="28"/>
  </w:num>
  <w:num w:numId="60" w16cid:durableId="1591541760">
    <w:abstractNumId w:val="63"/>
  </w:num>
  <w:num w:numId="61" w16cid:durableId="19282893">
    <w:abstractNumId w:val="29"/>
  </w:num>
  <w:num w:numId="62" w16cid:durableId="1005666915">
    <w:abstractNumId w:val="75"/>
  </w:num>
  <w:num w:numId="63" w16cid:durableId="2115250290">
    <w:abstractNumId w:val="7"/>
  </w:num>
  <w:num w:numId="64" w16cid:durableId="1412848858">
    <w:abstractNumId w:val="50"/>
  </w:num>
  <w:num w:numId="65" w16cid:durableId="2099717364">
    <w:abstractNumId w:val="41"/>
  </w:num>
  <w:num w:numId="66" w16cid:durableId="2072264606">
    <w:abstractNumId w:val="69"/>
  </w:num>
  <w:num w:numId="67" w16cid:durableId="1484851754">
    <w:abstractNumId w:val="54"/>
  </w:num>
  <w:num w:numId="68" w16cid:durableId="681474117">
    <w:abstractNumId w:val="18"/>
  </w:num>
  <w:num w:numId="69" w16cid:durableId="1265307814">
    <w:abstractNumId w:val="76"/>
  </w:num>
  <w:num w:numId="70" w16cid:durableId="548566011">
    <w:abstractNumId w:val="43"/>
  </w:num>
  <w:num w:numId="71" w16cid:durableId="1546747884">
    <w:abstractNumId w:val="15"/>
  </w:num>
  <w:num w:numId="72" w16cid:durableId="1420056139">
    <w:abstractNumId w:val="77"/>
  </w:num>
  <w:num w:numId="73" w16cid:durableId="648485593">
    <w:abstractNumId w:val="33"/>
  </w:num>
  <w:num w:numId="74" w16cid:durableId="558594820">
    <w:abstractNumId w:val="32"/>
  </w:num>
  <w:num w:numId="75" w16cid:durableId="766540876">
    <w:abstractNumId w:val="49"/>
  </w:num>
  <w:num w:numId="76" w16cid:durableId="1890533619">
    <w:abstractNumId w:val="31"/>
  </w:num>
  <w:num w:numId="77" w16cid:durableId="1511137397">
    <w:abstractNumId w:val="62"/>
  </w:num>
  <w:num w:numId="78" w16cid:durableId="1576083532">
    <w:abstractNumId w:val="23"/>
  </w:num>
  <w:num w:numId="79" w16cid:durableId="1055161040">
    <w:abstractNumId w:val="37"/>
  </w:num>
  <w:num w:numId="80" w16cid:durableId="864368159">
    <w:abstractNumId w:val="40"/>
  </w:num>
  <w:num w:numId="81" w16cid:durableId="212471556">
    <w:abstractNumId w:val="8"/>
  </w:num>
  <w:num w:numId="82" w16cid:durableId="1745643119">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9B"/>
    <w:rsid w:val="000003C9"/>
    <w:rsid w:val="00011D0A"/>
    <w:rsid w:val="00012748"/>
    <w:rsid w:val="00023301"/>
    <w:rsid w:val="00040F17"/>
    <w:rsid w:val="00056096"/>
    <w:rsid w:val="0005704B"/>
    <w:rsid w:val="000B74B9"/>
    <w:rsid w:val="000C46CF"/>
    <w:rsid w:val="000D6541"/>
    <w:rsid w:val="000E5082"/>
    <w:rsid w:val="0010571A"/>
    <w:rsid w:val="00133C23"/>
    <w:rsid w:val="00135D32"/>
    <w:rsid w:val="00163D8F"/>
    <w:rsid w:val="00174EBF"/>
    <w:rsid w:val="00175D1A"/>
    <w:rsid w:val="00183DA0"/>
    <w:rsid w:val="0019196C"/>
    <w:rsid w:val="001929EF"/>
    <w:rsid w:val="0019553A"/>
    <w:rsid w:val="001C6C4D"/>
    <w:rsid w:val="001D5776"/>
    <w:rsid w:val="001F14B4"/>
    <w:rsid w:val="001F7010"/>
    <w:rsid w:val="00202117"/>
    <w:rsid w:val="002064A0"/>
    <w:rsid w:val="00231C4A"/>
    <w:rsid w:val="00232C17"/>
    <w:rsid w:val="00240F9A"/>
    <w:rsid w:val="00242252"/>
    <w:rsid w:val="0024337A"/>
    <w:rsid w:val="0025001D"/>
    <w:rsid w:val="0025040D"/>
    <w:rsid w:val="00254E5F"/>
    <w:rsid w:val="002673AA"/>
    <w:rsid w:val="00271E57"/>
    <w:rsid w:val="00286A36"/>
    <w:rsid w:val="002B02B0"/>
    <w:rsid w:val="002E736B"/>
    <w:rsid w:val="00305900"/>
    <w:rsid w:val="00307521"/>
    <w:rsid w:val="00315DFD"/>
    <w:rsid w:val="00325F96"/>
    <w:rsid w:val="0033088F"/>
    <w:rsid w:val="00350A55"/>
    <w:rsid w:val="003564FF"/>
    <w:rsid w:val="003566E9"/>
    <w:rsid w:val="00366DCD"/>
    <w:rsid w:val="003746C7"/>
    <w:rsid w:val="00377891"/>
    <w:rsid w:val="00390D97"/>
    <w:rsid w:val="00397BC0"/>
    <w:rsid w:val="003A179C"/>
    <w:rsid w:val="003A4573"/>
    <w:rsid w:val="003B2C4F"/>
    <w:rsid w:val="003B3A65"/>
    <w:rsid w:val="003C30D1"/>
    <w:rsid w:val="003E3DA9"/>
    <w:rsid w:val="003E6BD2"/>
    <w:rsid w:val="003F099B"/>
    <w:rsid w:val="003F44B6"/>
    <w:rsid w:val="00402730"/>
    <w:rsid w:val="00420C92"/>
    <w:rsid w:val="00421803"/>
    <w:rsid w:val="004256FE"/>
    <w:rsid w:val="00437DEB"/>
    <w:rsid w:val="004462FB"/>
    <w:rsid w:val="004543B9"/>
    <w:rsid w:val="00470221"/>
    <w:rsid w:val="00477820"/>
    <w:rsid w:val="00484E4C"/>
    <w:rsid w:val="004905DA"/>
    <w:rsid w:val="0049502E"/>
    <w:rsid w:val="00495585"/>
    <w:rsid w:val="00497B37"/>
    <w:rsid w:val="00497BFA"/>
    <w:rsid w:val="004A7A60"/>
    <w:rsid w:val="004B3CEE"/>
    <w:rsid w:val="004C41CF"/>
    <w:rsid w:val="004D2118"/>
    <w:rsid w:val="004D24B6"/>
    <w:rsid w:val="004D591C"/>
    <w:rsid w:val="004D73A4"/>
    <w:rsid w:val="004E3B6D"/>
    <w:rsid w:val="004F6337"/>
    <w:rsid w:val="004F64FF"/>
    <w:rsid w:val="00500D9E"/>
    <w:rsid w:val="00530EC8"/>
    <w:rsid w:val="005419AA"/>
    <w:rsid w:val="00543299"/>
    <w:rsid w:val="005454E7"/>
    <w:rsid w:val="005538C1"/>
    <w:rsid w:val="00560244"/>
    <w:rsid w:val="005630E1"/>
    <w:rsid w:val="005644DA"/>
    <w:rsid w:val="00585DA8"/>
    <w:rsid w:val="005946F6"/>
    <w:rsid w:val="00595AAC"/>
    <w:rsid w:val="00597596"/>
    <w:rsid w:val="005C77E6"/>
    <w:rsid w:val="005D2587"/>
    <w:rsid w:val="005D2E44"/>
    <w:rsid w:val="005D73FA"/>
    <w:rsid w:val="005E2A39"/>
    <w:rsid w:val="005F4B56"/>
    <w:rsid w:val="00601BE2"/>
    <w:rsid w:val="00607E0A"/>
    <w:rsid w:val="0061048C"/>
    <w:rsid w:val="00615776"/>
    <w:rsid w:val="00624021"/>
    <w:rsid w:val="00631799"/>
    <w:rsid w:val="00632FD5"/>
    <w:rsid w:val="00643100"/>
    <w:rsid w:val="00646233"/>
    <w:rsid w:val="006503B4"/>
    <w:rsid w:val="00660636"/>
    <w:rsid w:val="006630F6"/>
    <w:rsid w:val="00671A26"/>
    <w:rsid w:val="006A583E"/>
    <w:rsid w:val="006D2901"/>
    <w:rsid w:val="006E1AF4"/>
    <w:rsid w:val="006F35D7"/>
    <w:rsid w:val="00701243"/>
    <w:rsid w:val="00703ED7"/>
    <w:rsid w:val="00715724"/>
    <w:rsid w:val="00727132"/>
    <w:rsid w:val="0073081B"/>
    <w:rsid w:val="00737467"/>
    <w:rsid w:val="0073775C"/>
    <w:rsid w:val="00740647"/>
    <w:rsid w:val="0075126A"/>
    <w:rsid w:val="007539F6"/>
    <w:rsid w:val="007767E1"/>
    <w:rsid w:val="007835BD"/>
    <w:rsid w:val="007865CE"/>
    <w:rsid w:val="00791A96"/>
    <w:rsid w:val="007954B5"/>
    <w:rsid w:val="007A52F6"/>
    <w:rsid w:val="007B3229"/>
    <w:rsid w:val="007C3745"/>
    <w:rsid w:val="007E1B91"/>
    <w:rsid w:val="007F114F"/>
    <w:rsid w:val="007F2C5B"/>
    <w:rsid w:val="007F46CC"/>
    <w:rsid w:val="007F4AFD"/>
    <w:rsid w:val="00800047"/>
    <w:rsid w:val="00800A3E"/>
    <w:rsid w:val="00807F2E"/>
    <w:rsid w:val="00815394"/>
    <w:rsid w:val="00821689"/>
    <w:rsid w:val="00824861"/>
    <w:rsid w:val="00836F7D"/>
    <w:rsid w:val="00842959"/>
    <w:rsid w:val="00853CDC"/>
    <w:rsid w:val="008706A8"/>
    <w:rsid w:val="00881708"/>
    <w:rsid w:val="008954D6"/>
    <w:rsid w:val="008A73E3"/>
    <w:rsid w:val="008E083A"/>
    <w:rsid w:val="008E2B90"/>
    <w:rsid w:val="00901F86"/>
    <w:rsid w:val="009060AD"/>
    <w:rsid w:val="00912569"/>
    <w:rsid w:val="00921703"/>
    <w:rsid w:val="0092326D"/>
    <w:rsid w:val="009335F6"/>
    <w:rsid w:val="00933A4D"/>
    <w:rsid w:val="00936221"/>
    <w:rsid w:val="00944965"/>
    <w:rsid w:val="00955BEC"/>
    <w:rsid w:val="009652A6"/>
    <w:rsid w:val="00965514"/>
    <w:rsid w:val="0097094A"/>
    <w:rsid w:val="009975AA"/>
    <w:rsid w:val="009A44FF"/>
    <w:rsid w:val="009D493E"/>
    <w:rsid w:val="009E09BD"/>
    <w:rsid w:val="009E7464"/>
    <w:rsid w:val="009F6FDE"/>
    <w:rsid w:val="00A05CB5"/>
    <w:rsid w:val="00A13757"/>
    <w:rsid w:val="00A175AD"/>
    <w:rsid w:val="00A4741C"/>
    <w:rsid w:val="00A506B2"/>
    <w:rsid w:val="00A562D0"/>
    <w:rsid w:val="00A56FC4"/>
    <w:rsid w:val="00A57933"/>
    <w:rsid w:val="00A73716"/>
    <w:rsid w:val="00A81C94"/>
    <w:rsid w:val="00A84516"/>
    <w:rsid w:val="00A850EE"/>
    <w:rsid w:val="00A87321"/>
    <w:rsid w:val="00AB563D"/>
    <w:rsid w:val="00AC0424"/>
    <w:rsid w:val="00AC4C5F"/>
    <w:rsid w:val="00AC5D36"/>
    <w:rsid w:val="00AD7AD9"/>
    <w:rsid w:val="00AE5E1F"/>
    <w:rsid w:val="00AF3B7D"/>
    <w:rsid w:val="00AF674D"/>
    <w:rsid w:val="00AF6A7A"/>
    <w:rsid w:val="00B27247"/>
    <w:rsid w:val="00B42680"/>
    <w:rsid w:val="00B45595"/>
    <w:rsid w:val="00B475C9"/>
    <w:rsid w:val="00B55725"/>
    <w:rsid w:val="00B56A21"/>
    <w:rsid w:val="00B6104D"/>
    <w:rsid w:val="00B63F4D"/>
    <w:rsid w:val="00B7048D"/>
    <w:rsid w:val="00B83A06"/>
    <w:rsid w:val="00B84A6F"/>
    <w:rsid w:val="00B9260B"/>
    <w:rsid w:val="00BA2BFB"/>
    <w:rsid w:val="00BA76B2"/>
    <w:rsid w:val="00BB1EFA"/>
    <w:rsid w:val="00BB236F"/>
    <w:rsid w:val="00BB41B9"/>
    <w:rsid w:val="00BC1260"/>
    <w:rsid w:val="00BC2E8D"/>
    <w:rsid w:val="00BC47E4"/>
    <w:rsid w:val="00BE28B2"/>
    <w:rsid w:val="00C2729D"/>
    <w:rsid w:val="00C30CB6"/>
    <w:rsid w:val="00C3342B"/>
    <w:rsid w:val="00C364F6"/>
    <w:rsid w:val="00C405B8"/>
    <w:rsid w:val="00C4243C"/>
    <w:rsid w:val="00C47B0C"/>
    <w:rsid w:val="00C6019C"/>
    <w:rsid w:val="00C60699"/>
    <w:rsid w:val="00C74E3A"/>
    <w:rsid w:val="00C77B4A"/>
    <w:rsid w:val="00C96949"/>
    <w:rsid w:val="00CA33F6"/>
    <w:rsid w:val="00CA3B3F"/>
    <w:rsid w:val="00CB234F"/>
    <w:rsid w:val="00CC4A92"/>
    <w:rsid w:val="00CD5E5B"/>
    <w:rsid w:val="00CD6BC7"/>
    <w:rsid w:val="00CE175B"/>
    <w:rsid w:val="00CE4F3D"/>
    <w:rsid w:val="00CF5A30"/>
    <w:rsid w:val="00D06834"/>
    <w:rsid w:val="00D101E9"/>
    <w:rsid w:val="00D117F8"/>
    <w:rsid w:val="00D236CE"/>
    <w:rsid w:val="00D262B0"/>
    <w:rsid w:val="00D30642"/>
    <w:rsid w:val="00D30D64"/>
    <w:rsid w:val="00D34BBF"/>
    <w:rsid w:val="00D4049A"/>
    <w:rsid w:val="00D40D5B"/>
    <w:rsid w:val="00D43979"/>
    <w:rsid w:val="00D617D7"/>
    <w:rsid w:val="00D80145"/>
    <w:rsid w:val="00DA4C4E"/>
    <w:rsid w:val="00DB69E9"/>
    <w:rsid w:val="00DC2BA2"/>
    <w:rsid w:val="00DD1749"/>
    <w:rsid w:val="00DD3460"/>
    <w:rsid w:val="00E038F0"/>
    <w:rsid w:val="00E110A5"/>
    <w:rsid w:val="00E1177A"/>
    <w:rsid w:val="00E14C6C"/>
    <w:rsid w:val="00E223F7"/>
    <w:rsid w:val="00E31C92"/>
    <w:rsid w:val="00E62984"/>
    <w:rsid w:val="00E670E3"/>
    <w:rsid w:val="00E72C49"/>
    <w:rsid w:val="00E91E1D"/>
    <w:rsid w:val="00E941AE"/>
    <w:rsid w:val="00EA0CAD"/>
    <w:rsid w:val="00EA2F4B"/>
    <w:rsid w:val="00EB27A8"/>
    <w:rsid w:val="00EB63CA"/>
    <w:rsid w:val="00EC2728"/>
    <w:rsid w:val="00ED4482"/>
    <w:rsid w:val="00ED4F9B"/>
    <w:rsid w:val="00EE24B1"/>
    <w:rsid w:val="00F14487"/>
    <w:rsid w:val="00F201E9"/>
    <w:rsid w:val="00F21E31"/>
    <w:rsid w:val="00F45E10"/>
    <w:rsid w:val="00F57A2C"/>
    <w:rsid w:val="00F63ED3"/>
    <w:rsid w:val="00F67C86"/>
    <w:rsid w:val="00F71310"/>
    <w:rsid w:val="00F8187B"/>
    <w:rsid w:val="00F94833"/>
    <w:rsid w:val="00FA4F76"/>
    <w:rsid w:val="00FA56FD"/>
    <w:rsid w:val="00FB262A"/>
    <w:rsid w:val="00FB6715"/>
    <w:rsid w:val="00FD095B"/>
    <w:rsid w:val="00FE15CA"/>
    <w:rsid w:val="00FE3DD4"/>
    <w:rsid w:val="00FE4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9C231"/>
  <w15:chartTrackingRefBased/>
  <w15:docId w15:val="{B326C528-7A9E-4350-A823-2B5301E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F6A7A"/>
    <w:rPr>
      <w:sz w:val="24"/>
      <w:szCs w:val="24"/>
    </w:rPr>
  </w:style>
  <w:style w:type="paragraph" w:styleId="Nagwek1">
    <w:name w:val="heading 1"/>
    <w:basedOn w:val="Nagwek2"/>
    <w:next w:val="Normalny"/>
    <w:link w:val="Nagwek1Znak"/>
    <w:qFormat/>
    <w:rsid w:val="00C77B4A"/>
    <w:pPr>
      <w:outlineLvl w:val="0"/>
    </w:pPr>
    <w:rPr>
      <w:u w:val="single"/>
    </w:rPr>
  </w:style>
  <w:style w:type="paragraph" w:styleId="Nagwek20">
    <w:name w:val="heading 2"/>
    <w:basedOn w:val="Normalny"/>
    <w:next w:val="Normalny"/>
    <w:link w:val="Nagwek2Znak"/>
    <w:semiHidden/>
    <w:unhideWhenUsed/>
    <w:qFormat/>
    <w:rsid w:val="007B32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7B3229"/>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247"/>
    <w:pPr>
      <w:ind w:left="720"/>
      <w:contextualSpacing/>
    </w:pPr>
  </w:style>
  <w:style w:type="paragraph" w:styleId="Nagwek">
    <w:name w:val="header"/>
    <w:basedOn w:val="Normalny"/>
    <w:link w:val="NagwekZnak"/>
    <w:rsid w:val="00DB69E9"/>
    <w:pPr>
      <w:tabs>
        <w:tab w:val="center" w:pos="4536"/>
        <w:tab w:val="right" w:pos="9072"/>
      </w:tabs>
    </w:pPr>
  </w:style>
  <w:style w:type="character" w:customStyle="1" w:styleId="NagwekZnak">
    <w:name w:val="Nagłówek Znak"/>
    <w:basedOn w:val="Domylnaczcionkaakapitu"/>
    <w:link w:val="Nagwek"/>
    <w:rsid w:val="00DB69E9"/>
    <w:rPr>
      <w:sz w:val="24"/>
      <w:szCs w:val="24"/>
    </w:rPr>
  </w:style>
  <w:style w:type="paragraph" w:styleId="Stopka">
    <w:name w:val="footer"/>
    <w:basedOn w:val="Normalny"/>
    <w:link w:val="StopkaZnak"/>
    <w:uiPriority w:val="99"/>
    <w:rsid w:val="00DB69E9"/>
    <w:pPr>
      <w:tabs>
        <w:tab w:val="center" w:pos="4536"/>
        <w:tab w:val="right" w:pos="9072"/>
      </w:tabs>
    </w:pPr>
  </w:style>
  <w:style w:type="character" w:customStyle="1" w:styleId="StopkaZnak">
    <w:name w:val="Stopka Znak"/>
    <w:basedOn w:val="Domylnaczcionkaakapitu"/>
    <w:link w:val="Stopka"/>
    <w:uiPriority w:val="99"/>
    <w:rsid w:val="00DB69E9"/>
    <w:rPr>
      <w:sz w:val="24"/>
      <w:szCs w:val="24"/>
    </w:rPr>
  </w:style>
  <w:style w:type="character" w:customStyle="1" w:styleId="Nagwek1Znak">
    <w:name w:val="Nagłówek 1 Znak"/>
    <w:basedOn w:val="Domylnaczcionkaakapitu"/>
    <w:link w:val="Nagwek1"/>
    <w:rsid w:val="00C77B4A"/>
    <w:rPr>
      <w:rFonts w:asciiTheme="minorHAnsi" w:hAnsiTheme="minorHAnsi" w:cstheme="minorHAnsi"/>
      <w:sz w:val="24"/>
      <w:szCs w:val="24"/>
      <w:u w:val="single"/>
    </w:rPr>
  </w:style>
  <w:style w:type="paragraph" w:customStyle="1" w:styleId="Nagwek2">
    <w:name w:val="Nagłówek2"/>
    <w:basedOn w:val="Normalny"/>
    <w:next w:val="Nagwek3"/>
    <w:link w:val="Nagwek2Znak0"/>
    <w:rsid w:val="007E1B91"/>
    <w:pPr>
      <w:jc w:val="center"/>
    </w:pPr>
    <w:rPr>
      <w:rFonts w:asciiTheme="minorHAnsi" w:hAnsiTheme="minorHAnsi" w:cstheme="minorHAnsi"/>
    </w:rPr>
  </w:style>
  <w:style w:type="paragraph" w:styleId="Nagwekspisutreci">
    <w:name w:val="TOC Heading"/>
    <w:basedOn w:val="Nagwek1"/>
    <w:next w:val="Normalny"/>
    <w:uiPriority w:val="39"/>
    <w:unhideWhenUsed/>
    <w:qFormat/>
    <w:rsid w:val="00AD7AD9"/>
    <w:pPr>
      <w:jc w:val="both"/>
    </w:pPr>
    <w:rPr>
      <w:sz w:val="28"/>
      <w:szCs w:val="28"/>
    </w:rPr>
  </w:style>
  <w:style w:type="character" w:customStyle="1" w:styleId="Nagwek2Znak">
    <w:name w:val="Nagłówek 2 Znak"/>
    <w:basedOn w:val="Domylnaczcionkaakapitu"/>
    <w:link w:val="Nagwek20"/>
    <w:semiHidden/>
    <w:rsid w:val="007B322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semiHidden/>
    <w:rsid w:val="007B3229"/>
    <w:rPr>
      <w:rFonts w:asciiTheme="majorHAnsi" w:eastAsiaTheme="majorEastAsia" w:hAnsiTheme="majorHAnsi" w:cstheme="majorBidi"/>
      <w:color w:val="1F3763" w:themeColor="accent1" w:themeShade="7F"/>
      <w:sz w:val="24"/>
      <w:szCs w:val="24"/>
    </w:rPr>
  </w:style>
  <w:style w:type="character" w:customStyle="1" w:styleId="Nagwek2Znak0">
    <w:name w:val="Nagłówek2 Znak"/>
    <w:basedOn w:val="Nagwek2Znak"/>
    <w:link w:val="Nagwek2"/>
    <w:rsid w:val="007E1B91"/>
    <w:rPr>
      <w:rFonts w:asciiTheme="minorHAnsi" w:eastAsiaTheme="majorEastAsia" w:hAnsiTheme="minorHAnsi" w:cstheme="minorHAnsi"/>
      <w:color w:val="2F5496" w:themeColor="accent1" w:themeShade="BF"/>
      <w:sz w:val="24"/>
      <w:szCs w:val="24"/>
    </w:rPr>
  </w:style>
  <w:style w:type="paragraph" w:styleId="Spistreci1">
    <w:name w:val="toc 1"/>
    <w:basedOn w:val="Normalny"/>
    <w:next w:val="Normalny"/>
    <w:autoRedefine/>
    <w:uiPriority w:val="39"/>
    <w:rsid w:val="00AB563D"/>
    <w:pPr>
      <w:spacing w:after="100"/>
    </w:pPr>
    <w:rPr>
      <w:rFonts w:ascii="Calibri" w:hAnsi="Calibri"/>
      <w:sz w:val="22"/>
    </w:rPr>
  </w:style>
  <w:style w:type="character" w:styleId="Hipercze">
    <w:name w:val="Hyperlink"/>
    <w:basedOn w:val="Domylnaczcionkaakapitu"/>
    <w:uiPriority w:val="99"/>
    <w:unhideWhenUsed/>
    <w:rsid w:val="007E1B91"/>
    <w:rPr>
      <w:color w:val="0563C1" w:themeColor="hyperlink"/>
      <w:u w:val="single"/>
    </w:rPr>
  </w:style>
  <w:style w:type="character" w:styleId="Uwydatnienie">
    <w:name w:val="Emphasis"/>
    <w:basedOn w:val="Domylnaczcionkaakapitu"/>
    <w:qFormat/>
    <w:rsid w:val="007E1B91"/>
    <w:rPr>
      <w:i/>
      <w:iCs/>
    </w:rPr>
  </w:style>
  <w:style w:type="paragraph" w:styleId="Spistreci2">
    <w:name w:val="toc 2"/>
    <w:basedOn w:val="Normalny"/>
    <w:next w:val="Normalny"/>
    <w:autoRedefine/>
    <w:uiPriority w:val="39"/>
    <w:rsid w:val="00AD7AD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501">
      <w:bodyDiv w:val="1"/>
      <w:marLeft w:val="0"/>
      <w:marRight w:val="0"/>
      <w:marTop w:val="0"/>
      <w:marBottom w:val="0"/>
      <w:divBdr>
        <w:top w:val="none" w:sz="0" w:space="0" w:color="auto"/>
        <w:left w:val="none" w:sz="0" w:space="0" w:color="auto"/>
        <w:bottom w:val="none" w:sz="0" w:space="0" w:color="auto"/>
        <w:right w:val="none" w:sz="0" w:space="0" w:color="auto"/>
      </w:divBdr>
    </w:div>
    <w:div w:id="898595890">
      <w:bodyDiv w:val="1"/>
      <w:marLeft w:val="0"/>
      <w:marRight w:val="0"/>
      <w:marTop w:val="0"/>
      <w:marBottom w:val="0"/>
      <w:divBdr>
        <w:top w:val="none" w:sz="0" w:space="0" w:color="auto"/>
        <w:left w:val="none" w:sz="0" w:space="0" w:color="auto"/>
        <w:bottom w:val="none" w:sz="0" w:space="0" w:color="auto"/>
        <w:right w:val="none" w:sz="0" w:space="0" w:color="auto"/>
      </w:divBdr>
    </w:div>
    <w:div w:id="943539200">
      <w:bodyDiv w:val="1"/>
      <w:marLeft w:val="0"/>
      <w:marRight w:val="0"/>
      <w:marTop w:val="0"/>
      <w:marBottom w:val="0"/>
      <w:divBdr>
        <w:top w:val="none" w:sz="0" w:space="0" w:color="auto"/>
        <w:left w:val="none" w:sz="0" w:space="0" w:color="auto"/>
        <w:bottom w:val="none" w:sz="0" w:space="0" w:color="auto"/>
        <w:right w:val="none" w:sz="0" w:space="0" w:color="auto"/>
      </w:divBdr>
      <w:divsChild>
        <w:div w:id="1427769510">
          <w:marLeft w:val="0"/>
          <w:marRight w:val="0"/>
          <w:marTop w:val="72"/>
          <w:marBottom w:val="0"/>
          <w:divBdr>
            <w:top w:val="none" w:sz="0" w:space="0" w:color="auto"/>
            <w:left w:val="none" w:sz="0" w:space="0" w:color="auto"/>
            <w:bottom w:val="none" w:sz="0" w:space="0" w:color="auto"/>
            <w:right w:val="none" w:sz="0" w:space="0" w:color="auto"/>
          </w:divBdr>
        </w:div>
        <w:div w:id="1099716764">
          <w:marLeft w:val="0"/>
          <w:marRight w:val="0"/>
          <w:marTop w:val="72"/>
          <w:marBottom w:val="0"/>
          <w:divBdr>
            <w:top w:val="none" w:sz="0" w:space="0" w:color="auto"/>
            <w:left w:val="none" w:sz="0" w:space="0" w:color="auto"/>
            <w:bottom w:val="none" w:sz="0" w:space="0" w:color="auto"/>
            <w:right w:val="none" w:sz="0" w:space="0" w:color="auto"/>
          </w:divBdr>
        </w:div>
        <w:div w:id="135876646">
          <w:marLeft w:val="0"/>
          <w:marRight w:val="0"/>
          <w:marTop w:val="72"/>
          <w:marBottom w:val="0"/>
          <w:divBdr>
            <w:top w:val="none" w:sz="0" w:space="0" w:color="auto"/>
            <w:left w:val="none" w:sz="0" w:space="0" w:color="auto"/>
            <w:bottom w:val="none" w:sz="0" w:space="0" w:color="auto"/>
            <w:right w:val="none" w:sz="0" w:space="0" w:color="auto"/>
          </w:divBdr>
        </w:div>
        <w:div w:id="1600067847">
          <w:marLeft w:val="0"/>
          <w:marRight w:val="0"/>
          <w:marTop w:val="72"/>
          <w:marBottom w:val="0"/>
          <w:divBdr>
            <w:top w:val="none" w:sz="0" w:space="0" w:color="auto"/>
            <w:left w:val="none" w:sz="0" w:space="0" w:color="auto"/>
            <w:bottom w:val="none" w:sz="0" w:space="0" w:color="auto"/>
            <w:right w:val="none" w:sz="0" w:space="0" w:color="auto"/>
          </w:divBdr>
        </w:div>
      </w:divsChild>
    </w:div>
    <w:div w:id="944076193">
      <w:bodyDiv w:val="1"/>
      <w:marLeft w:val="0"/>
      <w:marRight w:val="0"/>
      <w:marTop w:val="0"/>
      <w:marBottom w:val="0"/>
      <w:divBdr>
        <w:top w:val="none" w:sz="0" w:space="0" w:color="auto"/>
        <w:left w:val="none" w:sz="0" w:space="0" w:color="auto"/>
        <w:bottom w:val="none" w:sz="0" w:space="0" w:color="auto"/>
        <w:right w:val="none" w:sz="0" w:space="0" w:color="auto"/>
      </w:divBdr>
      <w:divsChild>
        <w:div w:id="840703857">
          <w:marLeft w:val="360"/>
          <w:marRight w:val="0"/>
          <w:marTop w:val="72"/>
          <w:marBottom w:val="72"/>
          <w:divBdr>
            <w:top w:val="none" w:sz="0" w:space="0" w:color="auto"/>
            <w:left w:val="none" w:sz="0" w:space="0" w:color="auto"/>
            <w:bottom w:val="none" w:sz="0" w:space="0" w:color="auto"/>
            <w:right w:val="none" w:sz="0" w:space="0" w:color="auto"/>
          </w:divBdr>
        </w:div>
        <w:div w:id="874462419">
          <w:marLeft w:val="360"/>
          <w:marRight w:val="0"/>
          <w:marTop w:val="0"/>
          <w:marBottom w:val="72"/>
          <w:divBdr>
            <w:top w:val="none" w:sz="0" w:space="0" w:color="auto"/>
            <w:left w:val="none" w:sz="0" w:space="0" w:color="auto"/>
            <w:bottom w:val="none" w:sz="0" w:space="0" w:color="auto"/>
            <w:right w:val="none" w:sz="0" w:space="0" w:color="auto"/>
          </w:divBdr>
        </w:div>
        <w:div w:id="2001881995">
          <w:marLeft w:val="360"/>
          <w:marRight w:val="0"/>
          <w:marTop w:val="0"/>
          <w:marBottom w:val="72"/>
          <w:divBdr>
            <w:top w:val="none" w:sz="0" w:space="0" w:color="auto"/>
            <w:left w:val="none" w:sz="0" w:space="0" w:color="auto"/>
            <w:bottom w:val="none" w:sz="0" w:space="0" w:color="auto"/>
            <w:right w:val="none" w:sz="0" w:space="0" w:color="auto"/>
          </w:divBdr>
        </w:div>
        <w:div w:id="707798634">
          <w:marLeft w:val="360"/>
          <w:marRight w:val="0"/>
          <w:marTop w:val="0"/>
          <w:marBottom w:val="72"/>
          <w:divBdr>
            <w:top w:val="none" w:sz="0" w:space="0" w:color="auto"/>
            <w:left w:val="none" w:sz="0" w:space="0" w:color="auto"/>
            <w:bottom w:val="none" w:sz="0" w:space="0" w:color="auto"/>
            <w:right w:val="none" w:sz="0" w:space="0" w:color="auto"/>
          </w:divBdr>
        </w:div>
      </w:divsChild>
    </w:div>
    <w:div w:id="1116831655">
      <w:bodyDiv w:val="1"/>
      <w:marLeft w:val="0"/>
      <w:marRight w:val="0"/>
      <w:marTop w:val="0"/>
      <w:marBottom w:val="0"/>
      <w:divBdr>
        <w:top w:val="none" w:sz="0" w:space="0" w:color="auto"/>
        <w:left w:val="none" w:sz="0" w:space="0" w:color="auto"/>
        <w:bottom w:val="none" w:sz="0" w:space="0" w:color="auto"/>
        <w:right w:val="none" w:sz="0" w:space="0" w:color="auto"/>
      </w:divBdr>
      <w:divsChild>
        <w:div w:id="750853960">
          <w:marLeft w:val="0"/>
          <w:marRight w:val="0"/>
          <w:marTop w:val="72"/>
          <w:marBottom w:val="0"/>
          <w:divBdr>
            <w:top w:val="none" w:sz="0" w:space="0" w:color="auto"/>
            <w:left w:val="none" w:sz="0" w:space="0" w:color="auto"/>
            <w:bottom w:val="none" w:sz="0" w:space="0" w:color="auto"/>
            <w:right w:val="none" w:sz="0" w:space="0" w:color="auto"/>
          </w:divBdr>
        </w:div>
        <w:div w:id="772745439">
          <w:marLeft w:val="0"/>
          <w:marRight w:val="0"/>
          <w:marTop w:val="72"/>
          <w:marBottom w:val="0"/>
          <w:divBdr>
            <w:top w:val="none" w:sz="0" w:space="0" w:color="auto"/>
            <w:left w:val="none" w:sz="0" w:space="0" w:color="auto"/>
            <w:bottom w:val="none" w:sz="0" w:space="0" w:color="auto"/>
            <w:right w:val="none" w:sz="0" w:space="0" w:color="auto"/>
          </w:divBdr>
        </w:div>
        <w:div w:id="2126193440">
          <w:marLeft w:val="0"/>
          <w:marRight w:val="0"/>
          <w:marTop w:val="72"/>
          <w:marBottom w:val="0"/>
          <w:divBdr>
            <w:top w:val="none" w:sz="0" w:space="0" w:color="auto"/>
            <w:left w:val="none" w:sz="0" w:space="0" w:color="auto"/>
            <w:bottom w:val="none" w:sz="0" w:space="0" w:color="auto"/>
            <w:right w:val="none" w:sz="0" w:space="0" w:color="auto"/>
          </w:divBdr>
        </w:div>
        <w:div w:id="377977566">
          <w:marLeft w:val="0"/>
          <w:marRight w:val="0"/>
          <w:marTop w:val="72"/>
          <w:marBottom w:val="0"/>
          <w:divBdr>
            <w:top w:val="none" w:sz="0" w:space="0" w:color="auto"/>
            <w:left w:val="none" w:sz="0" w:space="0" w:color="auto"/>
            <w:bottom w:val="none" w:sz="0" w:space="0" w:color="auto"/>
            <w:right w:val="none" w:sz="0" w:space="0" w:color="auto"/>
          </w:divBdr>
        </w:div>
      </w:divsChild>
    </w:div>
    <w:div w:id="1580745860">
      <w:bodyDiv w:val="1"/>
      <w:marLeft w:val="0"/>
      <w:marRight w:val="0"/>
      <w:marTop w:val="0"/>
      <w:marBottom w:val="0"/>
      <w:divBdr>
        <w:top w:val="none" w:sz="0" w:space="0" w:color="auto"/>
        <w:left w:val="none" w:sz="0" w:space="0" w:color="auto"/>
        <w:bottom w:val="none" w:sz="0" w:space="0" w:color="auto"/>
        <w:right w:val="none" w:sz="0" w:space="0" w:color="auto"/>
      </w:divBdr>
    </w:div>
    <w:div w:id="17809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DA0C-7019-4B1F-A01E-92931E51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5968</Words>
  <Characters>35814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bch</dc:creator>
  <cp:keywords/>
  <cp:lastModifiedBy>Wojciech Maciejowski</cp:lastModifiedBy>
  <cp:revision>2</cp:revision>
  <cp:lastPrinted>2008-01-07T17:55:00Z</cp:lastPrinted>
  <dcterms:created xsi:type="dcterms:W3CDTF">2024-01-26T10:38:00Z</dcterms:created>
  <dcterms:modified xsi:type="dcterms:W3CDTF">2024-01-26T10:38:00Z</dcterms:modified>
</cp:coreProperties>
</file>