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E3" w:rsidRPr="008F6854" w:rsidRDefault="00C56C76" w:rsidP="008F6854">
      <w:pPr>
        <w:jc w:val="center"/>
        <w:rPr>
          <w:sz w:val="24"/>
          <w:szCs w:val="24"/>
        </w:rPr>
      </w:pPr>
      <w:r w:rsidRPr="008F6854">
        <w:rPr>
          <w:sz w:val="24"/>
          <w:szCs w:val="24"/>
        </w:rPr>
        <w:t xml:space="preserve">W ramach </w:t>
      </w:r>
      <w:r w:rsidRPr="008F6854">
        <w:rPr>
          <w:sz w:val="24"/>
          <w:szCs w:val="24"/>
        </w:rPr>
        <w:t>ogólnopolski</w:t>
      </w:r>
      <w:r w:rsidRPr="008F6854">
        <w:rPr>
          <w:sz w:val="24"/>
          <w:szCs w:val="24"/>
        </w:rPr>
        <w:t>ego</w:t>
      </w:r>
      <w:r w:rsidRPr="008F6854">
        <w:rPr>
          <w:sz w:val="24"/>
          <w:szCs w:val="24"/>
        </w:rPr>
        <w:t xml:space="preserve"> projekt</w:t>
      </w:r>
      <w:r w:rsidRPr="008F6854">
        <w:rPr>
          <w:sz w:val="24"/>
          <w:szCs w:val="24"/>
        </w:rPr>
        <w:t>u</w:t>
      </w:r>
      <w:r w:rsidRPr="008F6854">
        <w:rPr>
          <w:sz w:val="24"/>
          <w:szCs w:val="24"/>
        </w:rPr>
        <w:t xml:space="preserve"> pod patronatem </w:t>
      </w:r>
      <w:hyperlink r:id="rId5" w:history="1">
        <w:r w:rsidRPr="008F6854">
          <w:rPr>
            <w:rStyle w:val="Hipercze"/>
            <w:color w:val="auto"/>
            <w:sz w:val="24"/>
            <w:szCs w:val="24"/>
            <w:u w:val="none"/>
          </w:rPr>
          <w:t xml:space="preserve">Komisji ds. Akademickich Biur Karier </w:t>
        </w:r>
        <w:r w:rsidR="008F6854" w:rsidRPr="008F6854">
          <w:rPr>
            <w:rStyle w:val="Hipercze"/>
            <w:color w:val="auto"/>
            <w:sz w:val="24"/>
            <w:szCs w:val="24"/>
            <w:u w:val="none"/>
          </w:rPr>
          <w:br/>
        </w:r>
        <w:r w:rsidRPr="008F6854">
          <w:rPr>
            <w:rStyle w:val="Hipercze"/>
            <w:color w:val="auto"/>
            <w:sz w:val="24"/>
            <w:szCs w:val="24"/>
            <w:u w:val="none"/>
          </w:rPr>
          <w:t>przy KRASP</w:t>
        </w:r>
      </w:hyperlink>
      <w:r w:rsidR="009762E3" w:rsidRPr="008F6854">
        <w:rPr>
          <w:sz w:val="24"/>
          <w:szCs w:val="24"/>
        </w:rPr>
        <w:t xml:space="preserve"> oraz Przewodniczącego KRASP </w:t>
      </w:r>
      <w:r w:rsidR="009762E3" w:rsidRPr="008F6854">
        <w:rPr>
          <w:sz w:val="24"/>
          <w:szCs w:val="24"/>
        </w:rPr>
        <w:t>„</w:t>
      </w:r>
      <w:r w:rsidR="009762E3" w:rsidRPr="008F6854">
        <w:rPr>
          <w:b/>
          <w:sz w:val="24"/>
          <w:szCs w:val="24"/>
        </w:rPr>
        <w:t xml:space="preserve">Gra o karierę – Biuro </w:t>
      </w:r>
      <w:r w:rsidR="009762E3" w:rsidRPr="008F6854">
        <w:rPr>
          <w:b/>
          <w:sz w:val="24"/>
          <w:szCs w:val="24"/>
        </w:rPr>
        <w:t>Karier dla Ciebie</w:t>
      </w:r>
      <w:r w:rsidR="009762E3" w:rsidRPr="008F6854">
        <w:rPr>
          <w:sz w:val="24"/>
          <w:szCs w:val="24"/>
        </w:rPr>
        <w:t xml:space="preserve">”, </w:t>
      </w:r>
      <w:r w:rsidR="008F6854" w:rsidRPr="008F6854">
        <w:rPr>
          <w:sz w:val="24"/>
          <w:szCs w:val="24"/>
        </w:rPr>
        <w:br/>
      </w:r>
      <w:r w:rsidR="008F6854" w:rsidRPr="008F6854">
        <w:rPr>
          <w:sz w:val="24"/>
          <w:szCs w:val="24"/>
        </w:rPr>
        <w:br/>
      </w:r>
      <w:r w:rsidR="009762E3" w:rsidRPr="00923059">
        <w:rPr>
          <w:b/>
          <w:sz w:val="24"/>
          <w:szCs w:val="24"/>
        </w:rPr>
        <w:t>Biuro Karier Akademii Muzycznej im.</w:t>
      </w:r>
      <w:r w:rsidR="0087579D" w:rsidRPr="00923059">
        <w:rPr>
          <w:b/>
          <w:sz w:val="24"/>
          <w:szCs w:val="24"/>
        </w:rPr>
        <w:t xml:space="preserve"> I. J. Paderewskiego w Poznaniu</w:t>
      </w:r>
      <w:r w:rsidR="008F6854" w:rsidRPr="008F6854">
        <w:rPr>
          <w:sz w:val="24"/>
          <w:szCs w:val="24"/>
        </w:rPr>
        <w:t xml:space="preserve"> </w:t>
      </w:r>
      <w:r w:rsidR="008F6854">
        <w:rPr>
          <w:sz w:val="24"/>
          <w:szCs w:val="24"/>
        </w:rPr>
        <w:br/>
      </w:r>
      <w:r w:rsidR="00923059">
        <w:rPr>
          <w:sz w:val="24"/>
          <w:szCs w:val="24"/>
        </w:rPr>
        <w:t>organizuje</w:t>
      </w:r>
      <w:r w:rsidR="008F6854" w:rsidRPr="008F6854">
        <w:rPr>
          <w:sz w:val="24"/>
          <w:szCs w:val="24"/>
        </w:rPr>
        <w:t xml:space="preserve"> bezpłatne warsztaty</w:t>
      </w:r>
    </w:p>
    <w:p w:rsidR="008F6854" w:rsidRPr="008F6854" w:rsidRDefault="008F6854" w:rsidP="008F6854">
      <w:pPr>
        <w:jc w:val="center"/>
        <w:rPr>
          <w:b/>
          <w:color w:val="FF0000"/>
          <w:sz w:val="24"/>
          <w:szCs w:val="24"/>
        </w:rPr>
      </w:pPr>
      <w:r w:rsidRPr="008F6854">
        <w:rPr>
          <w:b/>
          <w:color w:val="FF0000"/>
          <w:sz w:val="24"/>
          <w:szCs w:val="24"/>
        </w:rPr>
        <w:t>PERSONAL BRANDING – osobisty wizerunek specjalisty</w:t>
      </w:r>
    </w:p>
    <w:p w:rsidR="009762E3" w:rsidRPr="00923059" w:rsidRDefault="008F6854" w:rsidP="008F6854">
      <w:pPr>
        <w:jc w:val="center"/>
        <w:rPr>
          <w:b/>
          <w:sz w:val="24"/>
          <w:szCs w:val="24"/>
        </w:rPr>
      </w:pPr>
      <w:r w:rsidRPr="00923059">
        <w:rPr>
          <w:b/>
          <w:sz w:val="24"/>
          <w:szCs w:val="24"/>
        </w:rPr>
        <w:t>Wtorek, 10.04.2018, Sala Marszałkowska, godz. 8.30 – 10.30.</w:t>
      </w:r>
    </w:p>
    <w:p w:rsidR="008F6854" w:rsidRPr="008F6854" w:rsidRDefault="008F6854" w:rsidP="008F6854">
      <w:pPr>
        <w:jc w:val="center"/>
        <w:rPr>
          <w:sz w:val="24"/>
          <w:szCs w:val="24"/>
        </w:rPr>
      </w:pPr>
    </w:p>
    <w:p w:rsidR="008F6854" w:rsidRPr="008F6854" w:rsidRDefault="008F6854" w:rsidP="008F6854">
      <w:pPr>
        <w:pStyle w:val="Teksttreci20"/>
        <w:shd w:val="clear" w:color="auto" w:fill="auto"/>
        <w:spacing w:before="0" w:after="257"/>
      </w:pPr>
      <w:r w:rsidRPr="008F6854">
        <w:t>Uczestnicy warsztatu dowiedzą się, w jaki sposób mogą świadomie budować osobisty wizerunek na rynku i zwiększać szansę na bycie dostrzeżonym i docenionym przez pracodawców lub partnerów biznesowych. W czasie zajęć poruszone zostaną kwestie znaczenia wizerunku osobistego dla budowania pozycji na rynku pracy, stawania się pożądanym kandydatem na pracownika lub wiarygodnym partnerem w biznesie. Uczestnicy pracować będą nad zbudowaniem osobistego planu działania z wykorzystaniem narzędzi promocji siebie jako specjalisty, ale co ważniejsze podejmą próbę dokonania samooceny, przeanalizowania swoich wartości, dążeń i planów zawodowych.</w:t>
      </w:r>
    </w:p>
    <w:p w:rsidR="008F6854" w:rsidRPr="008F6854" w:rsidRDefault="008F6854" w:rsidP="008F6854">
      <w:pPr>
        <w:pStyle w:val="Nagwek20"/>
        <w:keepNext/>
        <w:keepLines/>
        <w:shd w:val="clear" w:color="auto" w:fill="auto"/>
        <w:spacing w:after="144" w:line="240" w:lineRule="exact"/>
        <w:jc w:val="both"/>
      </w:pPr>
      <w:bookmarkStart w:id="0" w:name="bookmark2"/>
      <w:r w:rsidRPr="008F6854">
        <w:t>Program szkolenia</w:t>
      </w:r>
      <w:bookmarkEnd w:id="0"/>
    </w:p>
    <w:p w:rsidR="008F6854" w:rsidRPr="008F6854" w:rsidRDefault="008F6854" w:rsidP="008F685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60"/>
        </w:tabs>
        <w:spacing w:after="0" w:line="346" w:lineRule="exact"/>
        <w:ind w:left="400"/>
        <w:jc w:val="both"/>
      </w:pPr>
      <w:bookmarkStart w:id="1" w:name="bookmark3"/>
      <w:r w:rsidRPr="008F6854">
        <w:t>Znaczenie wizerunku osobistego w budowaniu ścieżki kariery</w:t>
      </w:r>
      <w:bookmarkEnd w:id="1"/>
    </w:p>
    <w:p w:rsidR="008F6854" w:rsidRPr="008F6854" w:rsidRDefault="008F6854" w:rsidP="008F6854">
      <w:pPr>
        <w:pStyle w:val="Teksttreci20"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0" w:line="346" w:lineRule="exact"/>
        <w:ind w:left="1100"/>
      </w:pPr>
      <w:r w:rsidRPr="008F6854">
        <w:t>Wizerunek osobisty jako prezentowanie własnego „JA"</w:t>
      </w:r>
    </w:p>
    <w:p w:rsidR="008F6854" w:rsidRPr="008F6854" w:rsidRDefault="008F6854" w:rsidP="008F6854">
      <w:pPr>
        <w:pStyle w:val="Teksttreci20"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0" w:line="346" w:lineRule="exact"/>
        <w:ind w:left="1100"/>
      </w:pPr>
      <w:r w:rsidRPr="008F6854">
        <w:t>Zagrożenia wynikającego z kreacji idealnego obrazu siebie</w:t>
      </w:r>
    </w:p>
    <w:p w:rsidR="008F6854" w:rsidRPr="008F6854" w:rsidRDefault="008F6854" w:rsidP="008F685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63"/>
        </w:tabs>
        <w:spacing w:after="0" w:line="346" w:lineRule="exact"/>
        <w:ind w:left="400"/>
        <w:jc w:val="both"/>
      </w:pPr>
      <w:bookmarkStart w:id="2" w:name="bookmark4"/>
      <w:r w:rsidRPr="008F6854">
        <w:t>Świadomość siebie jako podstawa budowania marki osobistej</w:t>
      </w:r>
      <w:bookmarkEnd w:id="2"/>
    </w:p>
    <w:p w:rsidR="008F6854" w:rsidRPr="008F6854" w:rsidRDefault="008F6854" w:rsidP="008F6854">
      <w:pPr>
        <w:pStyle w:val="Teksttreci20"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0" w:line="346" w:lineRule="exact"/>
        <w:ind w:left="1100"/>
      </w:pPr>
      <w:r w:rsidRPr="008F6854">
        <w:t>Oczekiwania wobec otoczenia i wartości życiowe</w:t>
      </w:r>
    </w:p>
    <w:p w:rsidR="008F6854" w:rsidRPr="008F6854" w:rsidRDefault="008F6854" w:rsidP="008F6854">
      <w:pPr>
        <w:pStyle w:val="Teksttreci20"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0" w:line="346" w:lineRule="exact"/>
        <w:ind w:left="1100"/>
      </w:pPr>
      <w:r w:rsidRPr="008F6854">
        <w:t>Indywidualna analiza SWOT</w:t>
      </w:r>
    </w:p>
    <w:p w:rsidR="008F6854" w:rsidRPr="008F6854" w:rsidRDefault="008F6854" w:rsidP="008F685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63"/>
        </w:tabs>
        <w:spacing w:after="0" w:line="346" w:lineRule="exact"/>
        <w:ind w:left="400"/>
        <w:jc w:val="both"/>
      </w:pPr>
      <w:bookmarkStart w:id="3" w:name="bookmark5"/>
      <w:r w:rsidRPr="008F6854">
        <w:t>Kompetencje osoby świadomie budującej swój wizerunek</w:t>
      </w:r>
      <w:bookmarkEnd w:id="3"/>
    </w:p>
    <w:p w:rsidR="008F6854" w:rsidRPr="008F6854" w:rsidRDefault="008F6854" w:rsidP="008F6854">
      <w:pPr>
        <w:pStyle w:val="Teksttreci20"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0" w:line="346" w:lineRule="exact"/>
        <w:ind w:left="1100"/>
      </w:pPr>
      <w:r w:rsidRPr="008F6854">
        <w:t>Umiejętność nawiązywania kontaktu i komunikacji</w:t>
      </w:r>
    </w:p>
    <w:p w:rsidR="008F6854" w:rsidRPr="008F6854" w:rsidRDefault="008F6854" w:rsidP="008F6854">
      <w:pPr>
        <w:pStyle w:val="Teksttreci20"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0" w:line="346" w:lineRule="exact"/>
        <w:ind w:left="1100"/>
      </w:pPr>
      <w:r w:rsidRPr="008F6854">
        <w:t>Budowanie długofalowych relacji</w:t>
      </w:r>
    </w:p>
    <w:p w:rsidR="008F6854" w:rsidRPr="008F6854" w:rsidRDefault="008F6854" w:rsidP="008F685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68"/>
        </w:tabs>
        <w:spacing w:after="0" w:line="346" w:lineRule="exact"/>
        <w:ind w:left="400"/>
        <w:jc w:val="both"/>
      </w:pPr>
      <w:bookmarkStart w:id="4" w:name="bookmark6"/>
      <w:r w:rsidRPr="008F6854">
        <w:t>Proces budowania osobistego wizerunku</w:t>
      </w:r>
      <w:bookmarkEnd w:id="4"/>
    </w:p>
    <w:p w:rsidR="008F6854" w:rsidRPr="008F6854" w:rsidRDefault="008F6854" w:rsidP="008F6854">
      <w:pPr>
        <w:pStyle w:val="Teksttreci20"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0" w:line="346" w:lineRule="exact"/>
        <w:ind w:left="1100"/>
      </w:pPr>
      <w:r w:rsidRPr="008F6854">
        <w:t>Wizerunek w przekazie medialnym</w:t>
      </w:r>
    </w:p>
    <w:p w:rsidR="008F6854" w:rsidRPr="008F6854" w:rsidRDefault="008F6854" w:rsidP="008F6854">
      <w:pPr>
        <w:pStyle w:val="Teksttreci20"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0" w:line="346" w:lineRule="exact"/>
        <w:ind w:left="1100"/>
      </w:pPr>
      <w:r w:rsidRPr="008F6854">
        <w:t>Prezentowanie siebie w kontaktach osobistych</w:t>
      </w:r>
    </w:p>
    <w:p w:rsidR="008F6854" w:rsidRPr="008F6854" w:rsidRDefault="008F6854" w:rsidP="008F6854">
      <w:pPr>
        <w:pStyle w:val="Teksttreci20"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3422" w:line="346" w:lineRule="exact"/>
        <w:ind w:left="1100"/>
      </w:pPr>
      <w:r w:rsidRPr="008F6854">
        <w:t>Portfolio specjalisty</w:t>
      </w:r>
      <w:bookmarkStart w:id="5" w:name="bookmark25"/>
    </w:p>
    <w:p w:rsidR="008F6854" w:rsidRPr="008F6854" w:rsidRDefault="008F6854" w:rsidP="008F6854">
      <w:pPr>
        <w:pStyle w:val="Nagwek10"/>
        <w:keepNext/>
        <w:keepLines/>
        <w:shd w:val="clear" w:color="auto" w:fill="auto"/>
        <w:spacing w:after="146" w:line="240" w:lineRule="exact"/>
        <w:ind w:left="200"/>
      </w:pPr>
    </w:p>
    <w:p w:rsidR="008F6854" w:rsidRPr="008F6854" w:rsidRDefault="008F6854" w:rsidP="008F6854">
      <w:pPr>
        <w:pStyle w:val="Nagwek10"/>
        <w:keepNext/>
        <w:keepLines/>
        <w:shd w:val="clear" w:color="auto" w:fill="auto"/>
        <w:spacing w:after="146" w:line="240" w:lineRule="exact"/>
        <w:ind w:left="200"/>
      </w:pPr>
    </w:p>
    <w:p w:rsidR="008F6854" w:rsidRPr="008F6854" w:rsidRDefault="00923059" w:rsidP="008F6854">
      <w:pPr>
        <w:pStyle w:val="Nagwek10"/>
        <w:keepNext/>
        <w:keepLines/>
        <w:shd w:val="clear" w:color="auto" w:fill="auto"/>
        <w:spacing w:after="146" w:line="240" w:lineRule="exact"/>
        <w:ind w:left="200"/>
      </w:pPr>
      <w:r>
        <w:t xml:space="preserve">Zajęcia poprowadzi: </w:t>
      </w:r>
      <w:r w:rsidR="008F6854" w:rsidRPr="008F6854">
        <w:t>Magdalena Ignaczak</w:t>
      </w:r>
      <w:bookmarkEnd w:id="5"/>
    </w:p>
    <w:p w:rsidR="008F6854" w:rsidRPr="008F6854" w:rsidRDefault="008F6854" w:rsidP="008F6854">
      <w:pPr>
        <w:pStyle w:val="Teksttreci20"/>
        <w:shd w:val="clear" w:color="auto" w:fill="auto"/>
        <w:spacing w:before="0" w:after="120"/>
        <w:ind w:left="200"/>
      </w:pPr>
      <w:r w:rsidRPr="008F6854">
        <w:t>Psycholog, doradca, szkoleniowiec. Celem pracy we wszystkich obszarach, którymi się zajmuje jest dzielenie się aktualną wiedzą oraz doświadczeniem z osobami i podmiotami koncentrującymi się na rozwoju, dawanie inspiracji do zmian i ulepszeń, umacnianie pozytywnego myślenia a także postawy aktywnej. Kieruje się przekonaniem, że życie z pasją daje największą satysfakcję i spełnienie zarówno w pracy zawodowej jak i sferze osobistej.</w:t>
      </w:r>
    </w:p>
    <w:p w:rsidR="008F6854" w:rsidRPr="008F6854" w:rsidRDefault="008F6854" w:rsidP="008F6854">
      <w:pPr>
        <w:pStyle w:val="Teksttreci20"/>
        <w:shd w:val="clear" w:color="auto" w:fill="auto"/>
        <w:spacing w:before="0" w:after="120"/>
        <w:ind w:left="200"/>
      </w:pPr>
      <w:r w:rsidRPr="008F6854">
        <w:t>Jej doświadczenie trenerskie obejmuje ponad 3 000 godzin przeprowadzonych szkoleń realizowanych dla przedsiębiorstw i administracji publicznej. Jest specjalistą w obszarach budowania wizerunku, zarządzania zróżnicowanymi zespołami i komunikacji wewnętrznej, umiejętności menedżerskich i kompetencji interpersonalnych istotnych w pracy zawodowej. Pasjonują ją zagadnienia partnerstwa lokalnego, CSR, etyki w pracy zawodowej.</w:t>
      </w:r>
    </w:p>
    <w:p w:rsidR="008F6854" w:rsidRPr="008F6854" w:rsidRDefault="008F6854" w:rsidP="008F6854">
      <w:pPr>
        <w:pStyle w:val="Teksttreci20"/>
        <w:shd w:val="clear" w:color="auto" w:fill="auto"/>
        <w:spacing w:before="0" w:after="120"/>
        <w:ind w:left="200"/>
      </w:pPr>
      <w:r w:rsidRPr="008F6854">
        <w:t>Jest aktywnym i docenianym wykładowcą akademickim, jej głównym atutem jest szerokie doświadczenie biznesowe i administracyjne, dlatego realizowała zajęcia praktyczne dotyczące zarządzania firmą i zasobami ludzkimi, psychologii, budowania wizerunku, wymogów rynku pracy i przedsiębiorczości - ponad 2 200 godzin.</w:t>
      </w:r>
    </w:p>
    <w:p w:rsidR="008F6854" w:rsidRPr="008F6854" w:rsidRDefault="008F6854" w:rsidP="008F6854">
      <w:pPr>
        <w:pStyle w:val="Teksttreci20"/>
        <w:shd w:val="clear" w:color="auto" w:fill="auto"/>
        <w:spacing w:before="0" w:after="120"/>
        <w:ind w:left="200"/>
      </w:pPr>
      <w:r w:rsidRPr="008F6854">
        <w:t>Posiadane wykształcenie oraz doświadczenia zawodowe pozwalają jej na realizowanie szeroko pojętego doradztwa psychologicznego, zawodowego oraz związanego z budowaniem ścieżki karier. W tym zakresie zrealizowała 4400 godzin spotkań dla właścicieli i pracowników MSP, nauczycieli i pracowników sektora oświaty, pracowników i wolontariuszy organizacji wspierających niepełnosprawnych, studentów, osób poszukujących pracy, a także młodzieży.</w:t>
      </w:r>
    </w:p>
    <w:p w:rsidR="00923059" w:rsidRPr="008F6854" w:rsidRDefault="008F6854" w:rsidP="00923059">
      <w:pPr>
        <w:pStyle w:val="Teksttreci20"/>
        <w:shd w:val="clear" w:color="auto" w:fill="auto"/>
        <w:spacing w:before="0" w:after="3474"/>
        <w:ind w:left="200"/>
        <w:jc w:val="left"/>
      </w:pPr>
      <w:r w:rsidRPr="008F6854">
        <w:t>Aktywnie działa na rzecz rozwoju przedsiębiorczości, promowania idei równowagi życiowej oraz uczenia się przez całe życie poprzez swoją działalność pro bono - doradztwo dla osób zakładających własną firmę, autorstwo artykułów dotyczących budowania wizerunku, wystąpienia konferencyjne oraz warsztaty dla młodzieży, a także organizację gry miejsk</w:t>
      </w:r>
      <w:r w:rsidR="00923059">
        <w:t xml:space="preserve">iej, konferencji i targów pracy.                                                                                                                               Dodatkowe informacje na temat projektu w Biurze Karier Akademii Muzycznej </w:t>
      </w:r>
      <w:r w:rsidR="00923059">
        <w:br/>
        <w:t xml:space="preserve">im. I J. Paderewskiego w Poznaniu – 005A, Aula Nova, tel. 61 856 89 12 oraz na </w:t>
      </w:r>
      <w:hyperlink r:id="rId6" w:history="1">
        <w:r w:rsidR="00923059" w:rsidRPr="00923059">
          <w:rPr>
            <w:rStyle w:val="Hipercze"/>
            <w:color w:val="auto"/>
            <w:u w:val="none"/>
          </w:rPr>
          <w:t>www.graokariere.wordpress.com</w:t>
        </w:r>
      </w:hyperlink>
      <w:bookmarkStart w:id="6" w:name="_GoBack"/>
      <w:bookmarkEnd w:id="6"/>
    </w:p>
    <w:sectPr w:rsidR="00923059" w:rsidRPr="008F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1AC8"/>
    <w:multiLevelType w:val="multilevel"/>
    <w:tmpl w:val="63A42B3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3B039A"/>
    <w:multiLevelType w:val="multilevel"/>
    <w:tmpl w:val="B4F6BC0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1E"/>
    <w:rsid w:val="0087579D"/>
    <w:rsid w:val="008F6854"/>
    <w:rsid w:val="00923059"/>
    <w:rsid w:val="009762E3"/>
    <w:rsid w:val="00BA1F47"/>
    <w:rsid w:val="00C03BBB"/>
    <w:rsid w:val="00C56C76"/>
    <w:rsid w:val="00D2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39CE"/>
  <w15:chartTrackingRefBased/>
  <w15:docId w15:val="{755273DE-22D7-4FE3-A060-DE9D0E20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6C76"/>
    <w:rPr>
      <w:color w:val="0000FF"/>
      <w:u w:val="single"/>
    </w:rPr>
  </w:style>
  <w:style w:type="character" w:customStyle="1" w:styleId="Nagwek2">
    <w:name w:val="Nagłówek #2_"/>
    <w:basedOn w:val="Domylnaczcionkaakapitu"/>
    <w:link w:val="Nagwek20"/>
    <w:rsid w:val="008F685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F6854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8F685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F6854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8F6854"/>
    <w:pPr>
      <w:widowControl w:val="0"/>
      <w:shd w:val="clear" w:color="auto" w:fill="FFFFFF"/>
      <w:spacing w:before="300" w:after="180" w:line="336" w:lineRule="exact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Nagwek10">
    <w:name w:val="Nagłówek #1"/>
    <w:basedOn w:val="Normalny"/>
    <w:link w:val="Nagwek1"/>
    <w:rsid w:val="008F6854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okariere.wordpress.com" TargetMode="External"/><Relationship Id="rId5" Type="http://schemas.openxmlformats.org/officeDocument/2006/relationships/hyperlink" Target="http://www.krasp.org.pl/pl/komisje_krasp12_16/kom_ds_abk12_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Berdyszak</dc:creator>
  <cp:keywords/>
  <dc:description/>
  <cp:lastModifiedBy>Aldona Berdyszak</cp:lastModifiedBy>
  <cp:revision>2</cp:revision>
  <cp:lastPrinted>2018-03-26T11:50:00Z</cp:lastPrinted>
  <dcterms:created xsi:type="dcterms:W3CDTF">2018-03-26T10:53:00Z</dcterms:created>
  <dcterms:modified xsi:type="dcterms:W3CDTF">2018-03-26T11:51:00Z</dcterms:modified>
</cp:coreProperties>
</file>