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-141.73228346456688" w:firstLine="0"/>
        <w:jc w:val="center"/>
        <w:rPr>
          <w:rFonts w:ascii="Lora Medium" w:cs="Lora Medium" w:eastAsia="Lora Medium" w:hAnsi="Lora Medium"/>
        </w:rPr>
      </w:pPr>
      <w:r w:rsidDel="00000000" w:rsidR="00000000" w:rsidRPr="00000000">
        <w:rPr>
          <w:rFonts w:ascii="Lora Medium" w:cs="Lora Medium" w:eastAsia="Lora Medium" w:hAnsi="Lora Medium"/>
        </w:rPr>
        <w:drawing>
          <wp:inline distB="114300" distT="114300" distL="114300" distR="114300">
            <wp:extent cx="1719263" cy="753285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9263" cy="753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-141.73228346456688" w:firstLine="0"/>
        <w:jc w:val="center"/>
        <w:rPr>
          <w:rFonts w:ascii="Lora Medium" w:cs="Lora Medium" w:eastAsia="Lora Medium" w:hAnsi="Lora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Regulamin</w:t>
      </w:r>
    </w:p>
    <w:p w:rsidR="00000000" w:rsidDel="00000000" w:rsidP="00000000" w:rsidRDefault="00000000" w:rsidRPr="00000000" w14:paraId="0000000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Międzyuczelnianego Koncertu Kompozytorskiego</w:t>
      </w:r>
    </w:p>
    <w:p w:rsidR="00000000" w:rsidDel="00000000" w:rsidP="00000000" w:rsidRDefault="00000000" w:rsidRPr="00000000" w14:paraId="0000000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w ramach</w:t>
      </w:r>
    </w:p>
    <w:p w:rsidR="00000000" w:rsidDel="00000000" w:rsidP="00000000" w:rsidRDefault="00000000" w:rsidRPr="00000000" w14:paraId="0000000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XIII Ogólnopolskiej Studencko-Doktoranckiej Konferencji Naukowej</w:t>
      </w:r>
    </w:p>
    <w:p w:rsidR="00000000" w:rsidDel="00000000" w:rsidP="00000000" w:rsidRDefault="00000000" w:rsidRPr="00000000" w14:paraId="0000000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jc w:val="center"/>
        <w:rPr>
          <w:rFonts w:ascii="Roboto" w:cs="Roboto" w:eastAsia="Roboto" w:hAnsi="Roboto"/>
          <w:b w:val="1"/>
          <w:color w:val="000000"/>
          <w:sz w:val="40"/>
          <w:szCs w:val="40"/>
        </w:rPr>
      </w:pPr>
      <w:bookmarkStart w:colFirst="0" w:colLast="0" w:name="_heading=h.2et92p0" w:id="3"/>
      <w:bookmarkEnd w:id="3"/>
      <w:r w:rsidDel="00000000" w:rsidR="00000000" w:rsidRPr="00000000">
        <w:rPr>
          <w:rFonts w:ascii="Roboto" w:cs="Roboto" w:eastAsia="Roboto" w:hAnsi="Roboto"/>
          <w:b w:val="1"/>
          <w:color w:val="000000"/>
          <w:sz w:val="40"/>
          <w:szCs w:val="40"/>
          <w:rtl w:val="0"/>
        </w:rPr>
        <w:t xml:space="preserve">NEOFONIA</w:t>
      </w:r>
    </w:p>
    <w:p w:rsidR="00000000" w:rsidDel="00000000" w:rsidP="00000000" w:rsidRDefault="00000000" w:rsidRPr="00000000" w14:paraId="00000008">
      <w:pPr>
        <w:keepNext w:val="1"/>
        <w:keepLines w:val="1"/>
        <w:spacing w:after="60" w:lineRule="auto"/>
        <w:jc w:val="center"/>
        <w:rPr>
          <w:b w:val="1"/>
          <w:color w:val="000000"/>
          <w:sz w:val="24"/>
          <w:szCs w:val="24"/>
        </w:rPr>
      </w:pPr>
      <w:bookmarkStart w:colFirst="0" w:colLast="0" w:name="_heading=h.3znysh7" w:id="4"/>
      <w:bookmarkEnd w:id="4"/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(NIE)DOPOWIEDZENIA W MUZYCE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3dy6vk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1t3h5sf" w:id="6"/>
      <w:bookmarkEnd w:id="6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Informacje ogólne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Celem Międzyuczelnianego Koncertu Kompozytorskiego, zwanego dalej “Koncertem”, organizowanego w ramach XIII Ogólnopolskiej Studencko-Doktoranckiej Konferencji Naukowej, zwanej dalej “Konferencją” jest wysłuchanie kompozycji studentów z różnych ośrodków muzycznych w Polsce.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Konferencja jest wydarzeniem cyklicznym odbywającym się w każdym roku akademickim w trakcie semestru zimowego.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Regulamin Konferencji zawarty został w odrębnym dokumencie.</w:t>
      </w:r>
    </w:p>
    <w:p w:rsidR="00000000" w:rsidDel="00000000" w:rsidP="00000000" w:rsidRDefault="00000000" w:rsidRPr="00000000" w14:paraId="0000000E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4d34og8" w:id="7"/>
      <w:bookmarkEnd w:id="7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Organizator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Organizatorem Koncertu (zwanym dalej “Organizatorem”) jest Koło Artystyczno-Naukowe Studentów Kompozycji i Teorii Muzyki (zwane dalej “Kołem”) Akademii Muzycznej im. I.J. Paderewskiego w Poznaniu (zwanej dalej “Akademią”). Osobami odpowiedzialnymi za organizację są członkowie Zarządu Koła: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Mikołaj Jarczyński – Przewodniczący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Justyna Tobera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Joanna Czarny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Lidia Wysocka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Opiekun Koła sprawuje nadzór merytoryczny nad Koncertem.</w:t>
      </w:r>
    </w:p>
    <w:p w:rsidR="00000000" w:rsidDel="00000000" w:rsidP="00000000" w:rsidRDefault="00000000" w:rsidRPr="00000000" w14:paraId="0000001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2s8eyo1" w:id="8"/>
      <w:bookmarkEnd w:id="8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Uczestnictwo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Uczestnikiem </w:t>
      </w:r>
      <w:r w:rsidDel="00000000" w:rsidR="00000000" w:rsidRPr="00000000">
        <w:rPr>
          <w:color w:val="050505"/>
          <w:rtl w:val="0"/>
        </w:rPr>
        <w:t xml:space="preserve">Koncertu</w:t>
      </w:r>
      <w:r w:rsidDel="00000000" w:rsidR="00000000" w:rsidRPr="00000000">
        <w:rPr>
          <w:rtl w:val="0"/>
        </w:rPr>
        <w:t xml:space="preserve"> (zwanym dalej “Uczestnikiem”) może być kompozytor – student lub doktorant Akademii Muzycznej lub wydziałów i instytutów Nauk o Muzyce (lub pokrewnych) Uniwersytetów, a więc w pierwszej kolejności adepci kompozycji i kompozycji elektroakustycznej.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Warunkiem uczestnictwa czynnego w Koncercie (tj. prezentacji swojego utworu) jest nadesłanie do dnia </w:t>
      </w:r>
      <w:r w:rsidDel="00000000" w:rsidR="00000000" w:rsidRPr="00000000">
        <w:rPr>
          <w:b w:val="1"/>
          <w:rtl w:val="0"/>
        </w:rPr>
        <w:t xml:space="preserve">30 grudnia 2024</w:t>
      </w:r>
      <w:r w:rsidDel="00000000" w:rsidR="00000000" w:rsidRPr="00000000">
        <w:rPr>
          <w:rtl w:val="0"/>
        </w:rPr>
        <w:t xml:space="preserve"> roku wypełnionej karty zgłoszeniowej utworu. </w:t>
      </w:r>
      <w:r w:rsidDel="00000000" w:rsidR="00000000" w:rsidRPr="00000000">
        <w:rPr>
          <w:b w:val="1"/>
          <w:rtl w:val="0"/>
        </w:rPr>
        <w:t xml:space="preserve">Partytury należy wysłać organizatorowi do dnia 3 stycznia 2025 roku.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Zgłoszenia nadesłane po terminie nie będą rozpatrywane. </w:t>
      </w:r>
      <w:r w:rsidDel="00000000" w:rsidR="00000000" w:rsidRPr="00000000">
        <w:rPr>
          <w:b w:val="1"/>
          <w:rtl w:val="0"/>
        </w:rPr>
        <w:t xml:space="preserve">W przypadku chęci użycia instrumentów perkusyjnych prosimy o możliwie najszybszy kontakt.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Karta zgłoszeniowa utworu dostępna jest jako załącznik do Regulaminu Koncertu oraz jako osobny plik w formacie docx możliwy do pobrania ze strony internetowej Akademii.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Partyturę oraz kartę zgłoszeniową utworu należy wysłać na adres e-mail Organizatora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neofonia@amuz.edu.pl</w:t>
        </w:r>
      </w:hyperlink>
      <w:r w:rsidDel="00000000" w:rsidR="00000000" w:rsidRPr="00000000">
        <w:rPr>
          <w:rtl w:val="0"/>
        </w:rPr>
        <w:t xml:space="preserve">) w formacie pdf. Nie jest wymagany odręczny podpis na karcie zgłoszeniowej.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Nadesłana karta zgłoszeniowa utworu musi zawierać wszystkie wymagane </w:t>
      </w:r>
      <w:r w:rsidDel="00000000" w:rsidR="00000000" w:rsidRPr="00000000">
        <w:rPr>
          <w:color w:val="050505"/>
          <w:rtl w:val="0"/>
        </w:rPr>
        <w:t xml:space="preserve">przez</w:t>
      </w:r>
      <w:r w:rsidDel="00000000" w:rsidR="00000000" w:rsidRPr="00000000">
        <w:rPr>
          <w:rtl w:val="0"/>
        </w:rPr>
        <w:t xml:space="preserve"> Organizatora informacje. W przypadku zgłoszeń niekompletnych, Organizator zastrzega sobie prawo do odrzucenia zgłoszenia.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color w:val="050505"/>
        </w:rPr>
      </w:pPr>
      <w:r w:rsidDel="00000000" w:rsidR="00000000" w:rsidRPr="00000000">
        <w:rPr>
          <w:color w:val="050505"/>
          <w:rtl w:val="0"/>
        </w:rPr>
        <w:t xml:space="preserve">Wraz z kartą zgłoszenia utworu, Uczestnik zobowiązany jest przesłać zgody wykonawców na przetwarzanie ich danych osobowych przez Akademię Muzyczną w Poznaniu, stanowiące załącznik do niniejszego Regulaminu.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W przypadku dużej liczby zgłoszeń Organizator zastrzega sobie prawo do selekcji zgłoszonych utworów.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Wysłanie partytury oraz karty zgłoszeniowej utworu jest jednoznaczne z akceptacją niniejszego regulaminu.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Każdy czynny Uczestnik otrzyma od Organizatora Certyfikat wystawienia utworu na Koncercie oraz certyfikaty dla wykonawców.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color w:val="050505"/>
          <w:rtl w:val="0"/>
        </w:rPr>
        <w:t xml:space="preserve">Uczestnik otrzymuje Certyfikat </w:t>
      </w:r>
      <w:r w:rsidDel="00000000" w:rsidR="00000000" w:rsidRPr="00000000">
        <w:rPr>
          <w:rtl w:val="0"/>
        </w:rPr>
        <w:t xml:space="preserve">po zakończeniu Koncertu.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Organizator nie pokrywa kosztów transportu, noclegu i wyżywienia.</w:t>
      </w:r>
    </w:p>
    <w:p w:rsidR="00000000" w:rsidDel="00000000" w:rsidP="00000000" w:rsidRDefault="00000000" w:rsidRPr="00000000" w14:paraId="0000002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17dp8vu" w:id="9"/>
      <w:bookmarkEnd w:id="9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br w:type="textWrapping"/>
        <w:t xml:space="preserve">Rezygnacja z udziału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Uczestnik może w każdej chwili zrezygnować z udziału w Koncercie.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Informację o rezygnacji należy wysłać na adres e-mail Organizatora.</w:t>
      </w:r>
    </w:p>
    <w:p w:rsidR="00000000" w:rsidDel="00000000" w:rsidP="00000000" w:rsidRDefault="00000000" w:rsidRPr="00000000" w14:paraId="0000002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3rdcrjn" w:id="10"/>
      <w:bookmarkEnd w:id="10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br w:type="textWrapping"/>
        <w:t xml:space="preserve">Utwór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Przedmiotem zgłoszenia może być utwór: akustyczny, akuzmatyczny lub z mediami mieszanymi o obsadzie solowej lub kameralnej (do 10 osób).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W przypadku utworów dedykowanych projekcji wielogłośnikowej prosimy o przygotowanie wersji binauralnej.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W przypadku utworów performatywnych do zagospodarowania podczas wykonania utworu jest wyłącznie estrada Auli Nova</w:t>
      </w:r>
      <w:r w:rsidDel="00000000" w:rsidR="00000000" w:rsidRPr="00000000">
        <w:rPr>
          <w:rFonts w:ascii="Arial" w:cs="Arial" w:eastAsia="Arial" w:hAnsi="Arial"/>
          <w:color w:val="050505"/>
          <w:sz w:val="23"/>
          <w:szCs w:val="2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Utwór powinien trwać </w:t>
      </w:r>
      <w:r w:rsidDel="00000000" w:rsidR="00000000" w:rsidRPr="00000000">
        <w:rPr>
          <w:b w:val="1"/>
          <w:rtl w:val="0"/>
        </w:rPr>
        <w:t xml:space="preserve">do 6 minut</w:t>
      </w:r>
      <w:r w:rsidDel="00000000" w:rsidR="00000000" w:rsidRPr="00000000">
        <w:rPr>
          <w:rtl w:val="0"/>
        </w:rPr>
        <w:t xml:space="preserve">. Organizator zastrzega sobie prawo do odrzucenia dłuższych utworów.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Organizator nie zapewnia wykonawców utworu.</w:t>
      </w:r>
    </w:p>
    <w:p w:rsidR="00000000" w:rsidDel="00000000" w:rsidP="00000000" w:rsidRDefault="00000000" w:rsidRPr="00000000" w14:paraId="0000002B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26in1rg" w:id="11"/>
      <w:bookmarkEnd w:id="11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Organizacja Koncertu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Ostateczny program Koncertu opublikowany zostanie na stronie internetowej Akademii oraz stronie Koła i wydarzeniu na Facebooku. Program zostanie również wysłany czynnym Uczestnikom drogą mailową.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Program zawierać będzie termin Koncertu, tytuły i czas trwania utworów, dane Uczestników – imię, nazwisko i nazwę uczelni oraz dane wykonawców –</w:t>
        <w:br w:type="textWrapping"/>
        <w:t xml:space="preserve">imię i nazwisko.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Organizator zapewnia próbę w sali koncertowej w dniu Koncertu.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Harmonogram próby zostanie przesłany uczestnikom drogą mailową nie później niż dwa dni przed terminem koncertu.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Organizator zapewnia garderobę podczas Koncertu.</w:t>
      </w:r>
    </w:p>
    <w:p w:rsidR="00000000" w:rsidDel="00000000" w:rsidP="00000000" w:rsidRDefault="00000000" w:rsidRPr="00000000" w14:paraId="0000003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heading=h.lnxbz9" w:id="12"/>
      <w:bookmarkEnd w:id="12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br w:type="textWrapping"/>
        <w:t xml:space="preserve">Postanowienia końcowe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hanging="357"/>
        <w:jc w:val="both"/>
        <w:rPr>
          <w:color w:val="050505"/>
        </w:rPr>
      </w:pPr>
      <w:r w:rsidDel="00000000" w:rsidR="00000000" w:rsidRPr="00000000">
        <w:rPr>
          <w:color w:val="050505"/>
          <w:rtl w:val="0"/>
        </w:rPr>
        <w:t xml:space="preserve">Organizator zastrzega sobie prawo do rejestrowania oraz transmitowania koncertu za pośrednictwem dowolnego medium, za co nie przysługuje uczestnikom żadna forma wynagrodzenia. 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hanging="357"/>
        <w:jc w:val="both"/>
        <w:rPr>
          <w:color w:val="050505"/>
        </w:rPr>
      </w:pPr>
      <w:r w:rsidDel="00000000" w:rsidR="00000000" w:rsidRPr="00000000">
        <w:rPr>
          <w:color w:val="050505"/>
          <w:rtl w:val="0"/>
        </w:rPr>
        <w:t xml:space="preserve">Uczestnictwo w Koncercie jest równoznaczne z wyrażeniem zgody na jego rejestrację i transmisję.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Organizator zastrzega sobie prawo do umieszczenia zarejestrowanej transmisji Koncertu na kanale Akademii lub Koła w serwisie YouTube.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ora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ora" w:cs="Lora" w:eastAsia="Lora" w:hAnsi="Lora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360" w:lineRule="auto"/>
      <w:jc w:val="center"/>
    </w:pPr>
    <w:rPr>
      <w:rFonts w:ascii="Roboto" w:cs="Roboto" w:eastAsia="Roboto" w:hAnsi="Roboto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rFonts w:ascii="Roboto" w:cs="Roboto" w:eastAsia="Roboto" w:hAnsi="Roboto"/>
      <w:b w:val="1"/>
      <w:sz w:val="24"/>
      <w:szCs w:val="24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before="200" w:line="360" w:lineRule="auto"/>
      <w:jc w:val="center"/>
      <w:outlineLvl w:val="0"/>
    </w:pPr>
    <w:rPr>
      <w:rFonts w:ascii="Roboto" w:cs="Roboto" w:eastAsia="Roboto" w:hAnsi="Roboto"/>
      <w:b w:val="1"/>
      <w:sz w:val="24"/>
      <w:szCs w:val="24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  <w:jc w:val="center"/>
    </w:pPr>
    <w:rPr>
      <w:rFonts w:ascii="Roboto" w:cs="Roboto" w:eastAsia="Roboto" w:hAnsi="Roboto"/>
      <w:b w:val="1"/>
      <w:sz w:val="24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rFonts w:ascii="Arial" w:cs="Arial" w:eastAsia="Arial" w:hAnsi="Arial"/>
      <w:color w:val="666666"/>
      <w:sz w:val="30"/>
      <w:szCs w:val="30"/>
    </w:rPr>
  </w:style>
  <w:style w:type="paragraph" w:styleId="Standard" w:customStyle="1">
    <w:name w:val="Standard"/>
    <w:rsid w:val="00FD5745"/>
    <w:pPr>
      <w:widowControl w:val="0"/>
      <w:suppressAutoHyphens w:val="1"/>
      <w:autoSpaceDN w:val="0"/>
      <w:spacing w:line="240" w:lineRule="auto"/>
      <w:textAlignment w:val="baseline"/>
    </w:pPr>
    <w:rPr>
      <w:rFonts w:ascii="Times New Roman" w:cs="Arial" w:eastAsia="SimSun" w:hAnsi="Times New Roman"/>
      <w:kern w:val="3"/>
      <w:sz w:val="24"/>
      <w:szCs w:val="24"/>
      <w:lang w:bidi="hi-IN" w:eastAsia="zh-CN" w:val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FD57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FD5745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FD57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FD5745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FD5745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neofonia@amuz.edu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Medium-regular.ttf"/><Relationship Id="rId2" Type="http://schemas.openxmlformats.org/officeDocument/2006/relationships/font" Target="fonts/LoraMedium-bold.ttf"/><Relationship Id="rId3" Type="http://schemas.openxmlformats.org/officeDocument/2006/relationships/font" Target="fonts/LoraMedium-italic.ttf"/><Relationship Id="rId4" Type="http://schemas.openxmlformats.org/officeDocument/2006/relationships/font" Target="fonts/LoraMedium-boldItalic.ttf"/><Relationship Id="rId11" Type="http://schemas.openxmlformats.org/officeDocument/2006/relationships/font" Target="fonts/Lora-italic.ttf"/><Relationship Id="rId10" Type="http://schemas.openxmlformats.org/officeDocument/2006/relationships/font" Target="fonts/Lora-bold.ttf"/><Relationship Id="rId12" Type="http://schemas.openxmlformats.org/officeDocument/2006/relationships/font" Target="fonts/Lora-boldItalic.ttf"/><Relationship Id="rId9" Type="http://schemas.openxmlformats.org/officeDocument/2006/relationships/font" Target="fonts/Lora-regular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6e4skY1LKFUmE7mPKOAY31z3pA==">CgMxLjAyCGguZ2pkZ3hzMgloLjMwajB6bGwyCWguMWZvYjl0ZTIJaC4yZXQ5MnAwMgloLjN6bnlzaDcyCWguM2R5NnZrbTIJaC4xdDNoNXNmMgloLjRkMzRvZzgyCWguMnM4ZXlvMTIJaC4xN2RwOHZ1MgloLjNyZGNyam4yCWguMjZpbjFyZzIIaC5sbnhiejk4AHIhMTJLS3FRay1xWk5kOUJEczlNd1J4Y1Z1SjM3YW43MzJf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2022-12-08T14:44:00Z</dcterms:created>
</cp:coreProperties>
</file>