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9" w:rsidRDefault="001D6269" w:rsidP="001D6269">
      <w:pPr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K O M U N I K A T</w:t>
      </w:r>
    </w:p>
    <w:p w:rsidR="001D6269" w:rsidRDefault="001D6269" w:rsidP="001D6269">
      <w:pPr>
        <w:jc w:val="center"/>
        <w:rPr>
          <w:b/>
          <w:sz w:val="28"/>
          <w:szCs w:val="28"/>
        </w:rPr>
      </w:pPr>
    </w:p>
    <w:p w:rsidR="001D6269" w:rsidRDefault="001D6269" w:rsidP="001D626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Składka na ubezpieczenie </w:t>
      </w:r>
      <w:r>
        <w:rPr>
          <w:sz w:val="36"/>
          <w:szCs w:val="36"/>
        </w:rPr>
        <w:t>od następstw nieszczęśliwych wypadków (NNW)</w:t>
      </w:r>
    </w:p>
    <w:p w:rsidR="001D6269" w:rsidRDefault="000F22CF" w:rsidP="001D626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akademickim 2017/2018</w:t>
      </w:r>
      <w:r w:rsidR="001D6269">
        <w:rPr>
          <w:b/>
          <w:sz w:val="36"/>
          <w:szCs w:val="36"/>
        </w:rPr>
        <w:t xml:space="preserve"> wynosi</w:t>
      </w:r>
    </w:p>
    <w:p w:rsidR="001D6269" w:rsidRDefault="001D6269" w:rsidP="001D626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39 zł – </w:t>
      </w:r>
      <w:r>
        <w:rPr>
          <w:sz w:val="36"/>
          <w:szCs w:val="36"/>
        </w:rPr>
        <w:t>na sumę ubezpieczenia 25.000 zł;</w:t>
      </w:r>
      <w:r>
        <w:rPr>
          <w:b/>
          <w:sz w:val="36"/>
          <w:szCs w:val="36"/>
        </w:rPr>
        <w:t xml:space="preserve"> </w:t>
      </w:r>
      <w:r w:rsidR="000F22CF">
        <w:rPr>
          <w:b/>
          <w:sz w:val="36"/>
          <w:szCs w:val="36"/>
        </w:rPr>
        <w:t>63</w:t>
      </w:r>
      <w:r>
        <w:rPr>
          <w:b/>
          <w:sz w:val="36"/>
          <w:szCs w:val="36"/>
        </w:rPr>
        <w:t xml:space="preserve"> zł – </w:t>
      </w:r>
      <w:r w:rsidR="000F22CF">
        <w:rPr>
          <w:sz w:val="36"/>
          <w:szCs w:val="36"/>
        </w:rPr>
        <w:t>na sumę ubezpieczenia 40</w:t>
      </w:r>
      <w:r>
        <w:rPr>
          <w:sz w:val="36"/>
          <w:szCs w:val="36"/>
        </w:rPr>
        <w:t>.000 zł</w:t>
      </w:r>
    </w:p>
    <w:p w:rsidR="000F22CF" w:rsidRDefault="000F22CF" w:rsidP="001D6269">
      <w:pPr>
        <w:jc w:val="center"/>
        <w:rPr>
          <w:sz w:val="36"/>
          <w:szCs w:val="36"/>
        </w:rPr>
      </w:pPr>
    </w:p>
    <w:p w:rsidR="001D6269" w:rsidRDefault="001D6269" w:rsidP="001D62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ubezpieczenia to następstwa</w:t>
      </w:r>
      <w:r>
        <w:rPr>
          <w:rFonts w:ascii="Tahoma" w:hAnsi="Tahoma" w:cs="Tahoma"/>
          <w:sz w:val="20"/>
          <w:szCs w:val="20"/>
        </w:rPr>
        <w:t>:</w:t>
      </w:r>
    </w:p>
    <w:p w:rsidR="001D6269" w:rsidRDefault="001D6269" w:rsidP="001D6269">
      <w:pPr>
        <w:numPr>
          <w:ilvl w:val="0"/>
          <w:numId w:val="1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nieszczęśliwego wypadku</w:t>
      </w:r>
    </w:p>
    <w:p w:rsidR="001D6269" w:rsidRDefault="001D6269" w:rsidP="001D6269">
      <w:pPr>
        <w:numPr>
          <w:ilvl w:val="0"/>
          <w:numId w:val="1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zawału serca</w:t>
      </w:r>
    </w:p>
    <w:p w:rsidR="001D6269" w:rsidRDefault="001D6269" w:rsidP="001D6269">
      <w:pPr>
        <w:numPr>
          <w:ilvl w:val="0"/>
          <w:numId w:val="1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krwotoku śródczaszkowego</w:t>
      </w:r>
    </w:p>
    <w:p w:rsidR="001D6269" w:rsidRDefault="001D6269" w:rsidP="001D6269">
      <w:pPr>
        <w:numPr>
          <w:ilvl w:val="0"/>
          <w:numId w:val="1"/>
        </w:numPr>
        <w:suppressAutoHyphens w:val="0"/>
        <w:ind w:left="709" w:hanging="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obrażeń ciała, których zaistnienie spowodowane zostało atakiem epilepsji albo omdleniem o nieustalonej przyczynie</w:t>
      </w:r>
    </w:p>
    <w:p w:rsidR="001D6269" w:rsidRDefault="001D6269" w:rsidP="001D62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</w:p>
    <w:p w:rsidR="001D6269" w:rsidRDefault="001D6269" w:rsidP="001D6269">
      <w:pPr>
        <w:numPr>
          <w:ilvl w:val="0"/>
          <w:numId w:val="1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śmierć ubezpieczonego spowodowana sepsą</w:t>
      </w:r>
    </w:p>
    <w:p w:rsidR="001D6269" w:rsidRDefault="001D6269" w:rsidP="001D6269">
      <w:pPr>
        <w:numPr>
          <w:ilvl w:val="0"/>
          <w:numId w:val="1"/>
        </w:num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śmierć przedstawiciela ustawowego lub osoby, która ma na utrzymaniu ucznia lub studenta spowodowana nieszczęśliwym wypadkiem</w:t>
      </w:r>
    </w:p>
    <w:p w:rsidR="001D6269" w:rsidRDefault="001D6269" w:rsidP="001D6269">
      <w:pPr>
        <w:rPr>
          <w:rFonts w:ascii="Tahoma" w:hAnsi="Tahoma" w:cs="Tahoma"/>
          <w:sz w:val="20"/>
          <w:szCs w:val="20"/>
        </w:rPr>
      </w:pPr>
    </w:p>
    <w:p w:rsidR="001D6269" w:rsidRDefault="001D6269" w:rsidP="001D62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Ochroną objęte są zdarzenia, którym ubezpieczony uległ bez względu na to, gdzie w danym momencie przebywał (</w:t>
      </w:r>
      <w:r>
        <w:rPr>
          <w:rFonts w:ascii="Tahoma" w:hAnsi="Tahoma" w:cs="Tahoma"/>
          <w:b/>
          <w:sz w:val="20"/>
          <w:szCs w:val="20"/>
        </w:rPr>
        <w:t>w kraju</w:t>
      </w:r>
      <w:r>
        <w:rPr>
          <w:rFonts w:ascii="Tahoma" w:hAnsi="Tahoma" w:cs="Tahoma"/>
          <w:sz w:val="20"/>
          <w:szCs w:val="20"/>
        </w:rPr>
        <w:t xml:space="preserve"> czy </w:t>
      </w:r>
      <w:r>
        <w:rPr>
          <w:rFonts w:ascii="Tahoma" w:hAnsi="Tahoma" w:cs="Tahoma"/>
          <w:b/>
          <w:sz w:val="20"/>
          <w:szCs w:val="20"/>
        </w:rPr>
        <w:t>za granicą</w:t>
      </w:r>
      <w:r>
        <w:rPr>
          <w:rFonts w:ascii="Tahoma" w:hAnsi="Tahoma" w:cs="Tahoma"/>
          <w:sz w:val="20"/>
          <w:szCs w:val="20"/>
        </w:rPr>
        <w:t>) i o której godzinie doszło do wypadku (</w:t>
      </w:r>
      <w:r>
        <w:rPr>
          <w:rFonts w:ascii="Tahoma" w:hAnsi="Tahoma" w:cs="Tahoma"/>
          <w:b/>
          <w:sz w:val="20"/>
          <w:szCs w:val="20"/>
        </w:rPr>
        <w:t>ochrona 24 h na dobę</w:t>
      </w:r>
      <w:r>
        <w:rPr>
          <w:rFonts w:ascii="Tahoma" w:hAnsi="Tahoma" w:cs="Tahoma"/>
          <w:sz w:val="20"/>
          <w:szCs w:val="20"/>
        </w:rPr>
        <w:t xml:space="preserve">), tj. m.in. w czasie nauki/prowadzenia zajęć, w drodze do lub ze szkoły, a także w czasie różnych zajęć pozalekcyjnych, w tym </w:t>
      </w:r>
      <w:r>
        <w:rPr>
          <w:rFonts w:ascii="Tahoma" w:hAnsi="Tahoma" w:cs="Tahoma"/>
          <w:b/>
          <w:sz w:val="20"/>
          <w:szCs w:val="20"/>
        </w:rPr>
        <w:t>także podczas uprawiania sportu</w:t>
      </w:r>
      <w:r>
        <w:rPr>
          <w:rFonts w:ascii="Tahoma" w:hAnsi="Tahoma" w:cs="Tahoma"/>
          <w:sz w:val="20"/>
          <w:szCs w:val="20"/>
        </w:rPr>
        <w:t xml:space="preserve"> (i wyczynowo, i rekreacyjnie) oraz w życiu prywatnym. </w:t>
      </w:r>
    </w:p>
    <w:p w:rsidR="001D6269" w:rsidRDefault="001D6269" w:rsidP="001D6269">
      <w:pPr>
        <w:rPr>
          <w:rFonts w:ascii="Tahoma" w:hAnsi="Tahoma" w:cs="Tahoma"/>
          <w:sz w:val="20"/>
          <w:szCs w:val="20"/>
        </w:rPr>
      </w:pPr>
    </w:p>
    <w:p w:rsidR="001D6269" w:rsidRDefault="001D6269" w:rsidP="001D6269">
      <w:pPr>
        <w:spacing w:line="360" w:lineRule="auto"/>
        <w:jc w:val="center"/>
        <w:rPr>
          <w:b/>
          <w:sz w:val="44"/>
          <w:szCs w:val="44"/>
        </w:rPr>
      </w:pPr>
      <w:r>
        <w:rPr>
          <w:rFonts w:ascii="Tahoma" w:hAnsi="Tahoma" w:cs="Tahoma"/>
          <w:sz w:val="20"/>
          <w:szCs w:val="20"/>
        </w:rPr>
        <w:t>Ubezpieczenie obejmuje również wypadki powstałe podczas staży i praktyk, a także „działa” podczas ferii, wakacji i dni świątecznych.</w:t>
      </w:r>
    </w:p>
    <w:p w:rsidR="001D6269" w:rsidRDefault="001D6269" w:rsidP="001D62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Ostateczny termin opłacenia składki upływa</w:t>
      </w:r>
    </w:p>
    <w:p w:rsidR="001D6269" w:rsidRDefault="001D6269" w:rsidP="001D6269">
      <w:pPr>
        <w:jc w:val="center"/>
        <w:rPr>
          <w:b/>
          <w:sz w:val="36"/>
          <w:szCs w:val="36"/>
        </w:rPr>
      </w:pPr>
    </w:p>
    <w:p w:rsidR="001D6269" w:rsidRDefault="001D6269" w:rsidP="001D62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0F22CF">
        <w:rPr>
          <w:b/>
          <w:sz w:val="36"/>
          <w:szCs w:val="36"/>
        </w:rPr>
        <w:t>5 października 2017</w:t>
      </w:r>
      <w:r>
        <w:rPr>
          <w:b/>
          <w:sz w:val="36"/>
          <w:szCs w:val="36"/>
        </w:rPr>
        <w:t xml:space="preserve"> r.</w:t>
      </w:r>
    </w:p>
    <w:p w:rsidR="001D6269" w:rsidRDefault="001D6269" w:rsidP="001D6269">
      <w:pPr>
        <w:jc w:val="center"/>
        <w:rPr>
          <w:b/>
          <w:sz w:val="36"/>
          <w:szCs w:val="36"/>
        </w:rPr>
      </w:pPr>
    </w:p>
    <w:p w:rsidR="001D6269" w:rsidRPr="00D84932" w:rsidRDefault="001D6269" w:rsidP="001D626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Składkę na ubezpieczenie należy wpłacać w Dziale Nauczania pok. 105 </w:t>
      </w:r>
      <w:r w:rsidRPr="00D84932">
        <w:rPr>
          <w:b/>
          <w:sz w:val="32"/>
          <w:szCs w:val="32"/>
        </w:rPr>
        <w:t>(w godzinach przyjęć)</w:t>
      </w:r>
    </w:p>
    <w:p w:rsidR="001D6269" w:rsidRDefault="001D6269" w:rsidP="001D626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/szczegółowa oferta dostępna na stronie Uczelni www.amuz.edu.pl/</w:t>
      </w:r>
    </w:p>
    <w:p w:rsidR="000F22CF" w:rsidRDefault="000F22CF">
      <w:pPr>
        <w:rPr>
          <w:sz w:val="28"/>
          <w:szCs w:val="28"/>
        </w:rPr>
      </w:pPr>
    </w:p>
    <w:p w:rsidR="00C3087B" w:rsidRPr="001D6269" w:rsidRDefault="001D6269">
      <w:pPr>
        <w:rPr>
          <w:sz w:val="28"/>
          <w:szCs w:val="28"/>
        </w:rPr>
      </w:pPr>
      <w:r>
        <w:rPr>
          <w:sz w:val="28"/>
          <w:szCs w:val="28"/>
        </w:rPr>
        <w:t xml:space="preserve">Poznań, dnia </w:t>
      </w:r>
      <w:r w:rsidR="000F22CF">
        <w:rPr>
          <w:sz w:val="28"/>
          <w:szCs w:val="28"/>
        </w:rPr>
        <w:t>06.10.2017</w:t>
      </w:r>
      <w:bookmarkStart w:id="0" w:name="_GoBack"/>
      <w:bookmarkEnd w:id="0"/>
      <w:r>
        <w:rPr>
          <w:sz w:val="28"/>
          <w:szCs w:val="28"/>
        </w:rPr>
        <w:t xml:space="preserve"> r.</w:t>
      </w:r>
    </w:p>
    <w:sectPr w:rsidR="00C3087B" w:rsidRPr="001D6269" w:rsidSect="001D626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A87"/>
    <w:multiLevelType w:val="hybridMultilevel"/>
    <w:tmpl w:val="39305F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08"/>
    <w:rsid w:val="000F22CF"/>
    <w:rsid w:val="00156808"/>
    <w:rsid w:val="001D6269"/>
    <w:rsid w:val="00C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Czepczynska</dc:creator>
  <cp:keywords/>
  <dc:description/>
  <cp:lastModifiedBy>Maja Czepczynska</cp:lastModifiedBy>
  <cp:revision>3</cp:revision>
  <dcterms:created xsi:type="dcterms:W3CDTF">2017-10-06T12:31:00Z</dcterms:created>
  <dcterms:modified xsi:type="dcterms:W3CDTF">2017-10-06T12:34:00Z</dcterms:modified>
</cp:coreProperties>
</file>