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F6" w:rsidRDefault="002064F6" w:rsidP="002064F6">
      <w:pPr>
        <w:spacing w:line="260" w:lineRule="atLeast"/>
        <w:rPr>
          <w:rStyle w:val="text21"/>
          <w:rFonts w:eastAsia="Times New Roman"/>
        </w:rPr>
      </w:pPr>
      <w:r>
        <w:rPr>
          <w:rStyle w:val="text21"/>
          <w:rFonts w:eastAsia="Times New Roman"/>
        </w:rPr>
        <w:t>Adres strony internetowej, na której Zamawiający udostępnia Specyfikację Istotnych Warunków Zamówienia:</w:t>
      </w:r>
    </w:p>
    <w:p w:rsidR="002064F6" w:rsidRDefault="002064F6" w:rsidP="002064F6">
      <w:pPr>
        <w:spacing w:after="240" w:line="260" w:lineRule="atLeast"/>
      </w:pPr>
      <w:hyperlink r:id="rId5" w:tgtFrame="_blank" w:history="1">
        <w:r>
          <w:rPr>
            <w:rStyle w:val="Hipercze"/>
            <w:rFonts w:ascii="Verdana" w:eastAsia="Times New Roman" w:hAnsi="Verdana"/>
            <w:b/>
            <w:bCs/>
            <w:color w:val="FF0000"/>
            <w:sz w:val="17"/>
            <w:szCs w:val="17"/>
            <w:u w:val="none"/>
          </w:rPr>
          <w:t>www.amuz.edu.pl</w:t>
        </w:r>
      </w:hyperlink>
    </w:p>
    <w:p w:rsidR="002064F6" w:rsidRDefault="002064F6" w:rsidP="002064F6">
      <w:pPr>
        <w:rPr>
          <w:rFonts w:eastAsia="Times New Roman"/>
        </w:rPr>
      </w:pPr>
      <w:r>
        <w:rPr>
          <w:rFonts w:eastAsia="Times New Roman"/>
        </w:rPr>
        <w:pict>
          <v:rect id="_x0000_i1025" style="width:0;height:1.5pt" o:hralign="center" o:hrstd="t" o:hrnoshade="t" o:hr="t" fillcolor="black" stroked="f"/>
        </w:pict>
      </w:r>
    </w:p>
    <w:p w:rsidR="002064F6" w:rsidRDefault="002064F6" w:rsidP="002064F6">
      <w:pPr>
        <w:pStyle w:val="khheader"/>
        <w:spacing w:after="280"/>
        <w:rPr>
          <w:rFonts w:ascii="Arial CE" w:hAnsi="Arial CE" w:cs="Arial CE"/>
        </w:rPr>
      </w:pPr>
      <w:r>
        <w:rPr>
          <w:rFonts w:ascii="Arial CE" w:hAnsi="Arial CE" w:cs="Arial CE"/>
          <w:b/>
          <w:bCs/>
        </w:rPr>
        <w:t>Poznań: Roboty budowlano-remontowe w budynku Akademii Muzycznej w Poznaniu, ul. Święty Marcin 87</w:t>
      </w:r>
      <w:r>
        <w:rPr>
          <w:rFonts w:ascii="Arial CE" w:hAnsi="Arial CE" w:cs="Arial CE"/>
        </w:rPr>
        <w:br/>
      </w:r>
      <w:r>
        <w:rPr>
          <w:rFonts w:ascii="Arial CE" w:hAnsi="Arial CE" w:cs="Arial CE"/>
          <w:b/>
          <w:bCs/>
        </w:rPr>
        <w:t>Numer ogłoszenia: 213994 - 2015; data zamieszczenia: 20.08.2015</w:t>
      </w:r>
      <w:r>
        <w:rPr>
          <w:rFonts w:ascii="Arial CE" w:hAnsi="Arial CE" w:cs="Arial CE"/>
        </w:rPr>
        <w:br/>
        <w:t>OGŁOSZENIE O ZAMÓWIENIU - roboty budowlane</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Zamieszczanie ogłoszenia:</w:t>
      </w:r>
      <w:r>
        <w:rPr>
          <w:rFonts w:ascii="Arial CE" w:hAnsi="Arial CE" w:cs="Arial CE"/>
          <w:sz w:val="20"/>
          <w:szCs w:val="20"/>
        </w:rPr>
        <w:t xml:space="preserve"> obowiązkowe.</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Ogłoszenie dotyczy:</w:t>
      </w:r>
      <w:r>
        <w:rPr>
          <w:rFonts w:ascii="Arial CE" w:hAnsi="Arial CE" w:cs="Arial CE"/>
          <w:sz w:val="20"/>
          <w:szCs w:val="20"/>
        </w:rPr>
        <w:t xml:space="preserve"> </w:t>
      </w:r>
    </w:p>
    <w:tbl>
      <w:tblPr>
        <w:tblW w:w="0" w:type="auto"/>
        <w:jc w:val="center"/>
        <w:tblCellSpacing w:w="15" w:type="dxa"/>
        <w:tblInd w:w="225" w:type="dxa"/>
        <w:tblCellMar>
          <w:top w:w="15" w:type="dxa"/>
          <w:left w:w="15" w:type="dxa"/>
          <w:bottom w:w="15" w:type="dxa"/>
          <w:right w:w="15" w:type="dxa"/>
        </w:tblCellMar>
        <w:tblLook w:val="04A0"/>
      </w:tblPr>
      <w:tblGrid>
        <w:gridCol w:w="235"/>
        <w:gridCol w:w="4643"/>
      </w:tblGrid>
      <w:tr w:rsidR="002064F6" w:rsidTr="007A5525">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2064F6" w:rsidRDefault="002064F6" w:rsidP="007A5525">
            <w:pPr>
              <w:jc w:val="center"/>
              <w:rPr>
                <w:rFonts w:ascii="Verdana" w:eastAsia="Times New Roman" w:hAnsi="Verdana"/>
                <w:color w:val="000000"/>
                <w:sz w:val="17"/>
                <w:szCs w:val="17"/>
              </w:rPr>
            </w:pPr>
            <w:r>
              <w:rPr>
                <w:rFonts w:ascii="Verdana" w:eastAsia="Times New Roman" w:hAnsi="Verdana"/>
                <w:b/>
                <w:bCs/>
                <w:color w:val="000000"/>
                <w:sz w:val="17"/>
                <w:szCs w:val="17"/>
              </w:rPr>
              <w:t>V</w:t>
            </w:r>
          </w:p>
        </w:tc>
        <w:tc>
          <w:tcPr>
            <w:tcW w:w="0" w:type="auto"/>
            <w:vAlign w:val="center"/>
            <w:hideMark/>
          </w:tcPr>
          <w:p w:rsidR="002064F6" w:rsidRDefault="002064F6" w:rsidP="007A5525">
            <w:pPr>
              <w:jc w:val="center"/>
              <w:rPr>
                <w:rFonts w:ascii="Verdana" w:eastAsia="Times New Roman" w:hAnsi="Verdana"/>
                <w:color w:val="000000"/>
                <w:sz w:val="17"/>
                <w:szCs w:val="17"/>
              </w:rPr>
            </w:pPr>
            <w:r>
              <w:rPr>
                <w:rFonts w:ascii="Verdana" w:eastAsia="Times New Roman" w:hAnsi="Verdana"/>
                <w:color w:val="000000"/>
                <w:sz w:val="17"/>
                <w:szCs w:val="17"/>
              </w:rPr>
              <w:t>zamówienia publicznego</w:t>
            </w:r>
          </w:p>
        </w:tc>
      </w:tr>
      <w:tr w:rsidR="002064F6" w:rsidTr="007A5525">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2064F6" w:rsidRDefault="002064F6" w:rsidP="007A5525">
            <w:pPr>
              <w:jc w:val="center"/>
              <w:rPr>
                <w:rFonts w:ascii="Verdana" w:eastAsia="Times New Roman" w:hAnsi="Verdana"/>
                <w:color w:val="000000"/>
                <w:sz w:val="17"/>
                <w:szCs w:val="17"/>
              </w:rPr>
            </w:pPr>
          </w:p>
        </w:tc>
        <w:tc>
          <w:tcPr>
            <w:tcW w:w="0" w:type="auto"/>
            <w:vAlign w:val="center"/>
            <w:hideMark/>
          </w:tcPr>
          <w:p w:rsidR="002064F6" w:rsidRDefault="002064F6" w:rsidP="007A5525">
            <w:pPr>
              <w:jc w:val="center"/>
              <w:rPr>
                <w:rFonts w:ascii="Verdana" w:eastAsia="Times New Roman" w:hAnsi="Verdana"/>
                <w:color w:val="000000"/>
                <w:sz w:val="17"/>
                <w:szCs w:val="17"/>
              </w:rPr>
            </w:pPr>
            <w:r>
              <w:rPr>
                <w:rFonts w:ascii="Verdana" w:eastAsia="Times New Roman" w:hAnsi="Verdana"/>
                <w:color w:val="000000"/>
                <w:sz w:val="17"/>
                <w:szCs w:val="17"/>
              </w:rPr>
              <w:t>zawarcia umowy ramowej</w:t>
            </w:r>
          </w:p>
        </w:tc>
      </w:tr>
      <w:tr w:rsidR="002064F6" w:rsidTr="007A5525">
        <w:trPr>
          <w:tblCellSpacing w:w="15" w:type="dxa"/>
          <w:jc w:val="center"/>
        </w:trPr>
        <w:tc>
          <w:tcPr>
            <w:tcW w:w="0" w:type="auto"/>
            <w:tcBorders>
              <w:top w:val="single" w:sz="6" w:space="0" w:color="auto"/>
              <w:left w:val="single" w:sz="6" w:space="0" w:color="auto"/>
              <w:bottom w:val="single" w:sz="6" w:space="0" w:color="auto"/>
              <w:right w:val="single" w:sz="6" w:space="0" w:color="auto"/>
            </w:tcBorders>
            <w:vAlign w:val="center"/>
            <w:hideMark/>
          </w:tcPr>
          <w:p w:rsidR="002064F6" w:rsidRDefault="002064F6" w:rsidP="007A5525">
            <w:pPr>
              <w:jc w:val="center"/>
              <w:rPr>
                <w:rFonts w:ascii="Verdana" w:eastAsia="Times New Roman" w:hAnsi="Verdana"/>
                <w:color w:val="000000"/>
                <w:sz w:val="17"/>
                <w:szCs w:val="17"/>
              </w:rPr>
            </w:pPr>
          </w:p>
        </w:tc>
        <w:tc>
          <w:tcPr>
            <w:tcW w:w="0" w:type="auto"/>
            <w:vAlign w:val="center"/>
            <w:hideMark/>
          </w:tcPr>
          <w:p w:rsidR="002064F6" w:rsidRDefault="002064F6" w:rsidP="007A5525">
            <w:pPr>
              <w:jc w:val="center"/>
              <w:rPr>
                <w:rFonts w:ascii="Verdana" w:eastAsia="Times New Roman" w:hAnsi="Verdana"/>
                <w:color w:val="000000"/>
                <w:sz w:val="17"/>
                <w:szCs w:val="17"/>
              </w:rPr>
            </w:pPr>
            <w:r>
              <w:rPr>
                <w:rFonts w:ascii="Verdana" w:eastAsia="Times New Roman" w:hAnsi="Verdana"/>
                <w:color w:val="000000"/>
                <w:sz w:val="17"/>
                <w:szCs w:val="17"/>
              </w:rPr>
              <w:t>ustanowienia dynamicznego systemu zakupów (DSZ)</w:t>
            </w:r>
          </w:p>
        </w:tc>
      </w:tr>
    </w:tbl>
    <w:p w:rsidR="002064F6" w:rsidRDefault="002064F6" w:rsidP="002064F6">
      <w:pPr>
        <w:pStyle w:val="khtitle"/>
        <w:spacing w:line="400" w:lineRule="atLeast"/>
        <w:jc w:val="center"/>
        <w:rPr>
          <w:rFonts w:ascii="Arial CE" w:hAnsi="Arial CE" w:cs="Arial CE"/>
        </w:rPr>
      </w:pPr>
      <w:r>
        <w:rPr>
          <w:rFonts w:ascii="Arial CE" w:hAnsi="Arial CE" w:cs="Arial CE"/>
        </w:rPr>
        <w:t>SEKCJA I: ZAMAWIAJĄCY</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 1) NAZWA I ADRES:</w:t>
      </w:r>
      <w:r>
        <w:rPr>
          <w:rFonts w:ascii="Arial CE" w:hAnsi="Arial CE" w:cs="Arial CE"/>
          <w:sz w:val="20"/>
          <w:szCs w:val="20"/>
        </w:rPr>
        <w:t xml:space="preserve"> Akademia Muzyczna im. I.J. Paderewskiego w Poznaniu , ul. Św. Marcin 87, 61-808 Poznań, woj. wielkopolskie, tel. 061 8568926, faks 061 8536676.</w:t>
      </w:r>
    </w:p>
    <w:p w:rsidR="002064F6" w:rsidRDefault="002064F6" w:rsidP="002064F6">
      <w:pPr>
        <w:numPr>
          <w:ilvl w:val="0"/>
          <w:numId w:val="1"/>
        </w:numPr>
        <w:spacing w:before="100" w:beforeAutospacing="1" w:after="100" w:afterAutospacing="1" w:line="400" w:lineRule="atLeast"/>
        <w:ind w:left="450"/>
        <w:jc w:val="center"/>
        <w:rPr>
          <w:rFonts w:ascii="Arial CE" w:eastAsia="Times New Roman" w:hAnsi="Arial CE" w:cs="Arial CE"/>
          <w:sz w:val="20"/>
          <w:szCs w:val="20"/>
        </w:rPr>
      </w:pPr>
      <w:r>
        <w:rPr>
          <w:rFonts w:ascii="Arial CE" w:eastAsia="Times New Roman" w:hAnsi="Arial CE" w:cs="Arial CE"/>
          <w:b/>
          <w:bCs/>
          <w:sz w:val="20"/>
          <w:szCs w:val="20"/>
        </w:rPr>
        <w:t>Adres strony internetowej zamawiającego:</w:t>
      </w:r>
      <w:r>
        <w:rPr>
          <w:rFonts w:ascii="Arial CE" w:eastAsia="Times New Roman" w:hAnsi="Arial CE" w:cs="Arial CE"/>
          <w:sz w:val="20"/>
          <w:szCs w:val="20"/>
        </w:rPr>
        <w:t xml:space="preserve"> www.amuz.edu.pl</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 2) RODZAJ ZAMAWIAJĄCEGO:</w:t>
      </w:r>
      <w:r>
        <w:rPr>
          <w:rFonts w:ascii="Arial CE" w:hAnsi="Arial CE" w:cs="Arial CE"/>
          <w:sz w:val="20"/>
          <w:szCs w:val="20"/>
        </w:rPr>
        <w:t xml:space="preserve"> Uczelnia publiczna.</w:t>
      </w:r>
    </w:p>
    <w:p w:rsidR="002064F6" w:rsidRDefault="002064F6" w:rsidP="002064F6">
      <w:pPr>
        <w:pStyle w:val="khtitle"/>
        <w:spacing w:line="400" w:lineRule="atLeast"/>
        <w:jc w:val="center"/>
        <w:rPr>
          <w:rFonts w:ascii="Arial CE" w:hAnsi="Arial CE" w:cs="Arial CE"/>
        </w:rPr>
      </w:pPr>
      <w:r>
        <w:rPr>
          <w:rFonts w:ascii="Arial CE" w:hAnsi="Arial CE" w:cs="Arial CE"/>
        </w:rPr>
        <w:t>SEKCJA II: PRZEDMIOT ZAMÓWIENIA</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II.1) OKREŚLENIE PRZEDMIOTU ZAMÓWIENIA</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II.1.1) Nazwa nadana zamówieniu przez zamawiającego:</w:t>
      </w:r>
      <w:r>
        <w:rPr>
          <w:rFonts w:ascii="Arial CE" w:hAnsi="Arial CE" w:cs="Arial CE"/>
          <w:sz w:val="20"/>
          <w:szCs w:val="20"/>
        </w:rPr>
        <w:t xml:space="preserve"> Roboty budowlano-remontowe w budynku Akademii Muzycznej w Poznaniu, ul. Święty Marcin 87.</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II.1.2) Rodzaj zamówienia:</w:t>
      </w:r>
      <w:r>
        <w:rPr>
          <w:rFonts w:ascii="Arial CE" w:hAnsi="Arial CE" w:cs="Arial CE"/>
          <w:sz w:val="20"/>
          <w:szCs w:val="20"/>
        </w:rPr>
        <w:t xml:space="preserve"> roboty budowlane.</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II.1.4) Określenie przedmiotu oraz wielkości lub zakresu zamówienia:</w:t>
      </w:r>
      <w:r>
        <w:rPr>
          <w:rFonts w:ascii="Arial CE" w:hAnsi="Arial CE" w:cs="Arial CE"/>
          <w:sz w:val="20"/>
          <w:szCs w:val="20"/>
        </w:rPr>
        <w:t xml:space="preserve"> Przedmiot zamówienia obejmuje dwa zadania: Zadanie I: Modernizacja budynku zabytkowego Akademii Muzycznej w Poznaniu w poziomie piwnic i fundamentów, chroniąca przed napływem wód deszczowych, w tym: a)roboty ziemne i odtworzeniowe zewnętrzne (wykopy, rob. nawierzchniowe i odtworzeniowe nawierzchni pieszo-jezdnych wraz z podbudową, cokołu z kamienia, usunięcie ewentualnych kolizji sieciowych przy budynku), zajęcie pasa ruchu drogowego, b)przeciwwodne zaizolowanie ścian piwnicznych i fundamentowych od wewnątrz i od zewnątrz, dokonanie iniekcji murów, ocieplenie ścian piwnicznych i izolacja posadzek przyległych, renowacja tynków wewnętrznych, c)wymiana </w:t>
      </w:r>
      <w:r>
        <w:rPr>
          <w:rFonts w:ascii="Arial CE" w:hAnsi="Arial CE" w:cs="Arial CE"/>
          <w:sz w:val="20"/>
          <w:szCs w:val="20"/>
        </w:rPr>
        <w:lastRenderedPageBreak/>
        <w:t>przerdzewiałej instalacji uziomów odgromowych, d)odtworzenie odwodnienia dla wody deszczowej z naświetli i rur spustowych z dachu wokół całego budynku, e)wymiana okien w piwnicach, wentylacja pomieszczeń piwnicznych przy naświetlach, odtworzenie i uszczelnienie naświetli, Zadanie II: Remont pomieszczeń w budynku Akademii Muzycznej w Poznaniu, w poziomie piwnic po wykonaniu prac modernizacyjnych, w tym: a)wykonanie prac remontowych wewnętrznych wykończeniowych związanych z przywróceniem funkcji użytkowej pomieszczeń, b)wykonanie prac instalacyjnych, c)Wykonanie prac elektrycznych Roboty będą prowadzone w budynku czynnym, wpisanym do rejestru zabytków pod nr A275.</w:t>
      </w:r>
    </w:p>
    <w:p w:rsidR="002064F6" w:rsidRDefault="002064F6" w:rsidP="002064F6">
      <w:pPr>
        <w:pStyle w:val="NormalnyWeb"/>
        <w:spacing w:line="400" w:lineRule="atLeast"/>
        <w:jc w:val="center"/>
        <w:rPr>
          <w:rFonts w:ascii="Arial CE" w:hAnsi="Arial CE" w:cs="Arial CE"/>
          <w:b/>
          <w:bCs/>
          <w:sz w:val="20"/>
          <w:szCs w:val="20"/>
        </w:rPr>
      </w:pPr>
      <w:r>
        <w:rPr>
          <w:rFonts w:ascii="Arial CE" w:hAnsi="Arial CE" w:cs="Arial CE"/>
          <w:b/>
          <w:bCs/>
          <w:sz w:val="20"/>
          <w:szCs w:val="20"/>
        </w:rPr>
        <w:t xml:space="preserve">II.1.5) </w:t>
      </w:r>
    </w:p>
    <w:tbl>
      <w:tblPr>
        <w:tblW w:w="0" w:type="auto"/>
        <w:jc w:val="center"/>
        <w:tblCellSpacing w:w="15" w:type="dxa"/>
        <w:tblInd w:w="225" w:type="dxa"/>
        <w:tblCellMar>
          <w:top w:w="15" w:type="dxa"/>
          <w:left w:w="15" w:type="dxa"/>
          <w:bottom w:w="15" w:type="dxa"/>
          <w:right w:w="15" w:type="dxa"/>
        </w:tblCellMar>
        <w:tblLook w:val="04A0"/>
      </w:tblPr>
      <w:tblGrid>
        <w:gridCol w:w="270"/>
        <w:gridCol w:w="5131"/>
      </w:tblGrid>
      <w:tr w:rsidR="002064F6" w:rsidTr="007A5525">
        <w:trPr>
          <w:tblCellSpacing w:w="15" w:type="dxa"/>
          <w:jc w:val="center"/>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064F6" w:rsidRDefault="002064F6" w:rsidP="007A5525">
            <w:pPr>
              <w:jc w:val="center"/>
              <w:rPr>
                <w:rFonts w:ascii="Verdana" w:eastAsia="Times New Roman" w:hAnsi="Verdana"/>
                <w:color w:val="000000"/>
                <w:sz w:val="17"/>
                <w:szCs w:val="17"/>
              </w:rPr>
            </w:pPr>
            <w:r>
              <w:rPr>
                <w:rFonts w:ascii="Verdana" w:eastAsia="Times New Roman" w:hAnsi="Verdana"/>
                <w:b/>
                <w:bCs/>
                <w:color w:val="000000"/>
                <w:sz w:val="17"/>
                <w:szCs w:val="17"/>
              </w:rPr>
              <w:t> </w:t>
            </w:r>
          </w:p>
        </w:tc>
        <w:tc>
          <w:tcPr>
            <w:tcW w:w="0" w:type="auto"/>
            <w:vAlign w:val="center"/>
            <w:hideMark/>
          </w:tcPr>
          <w:p w:rsidR="002064F6" w:rsidRDefault="002064F6" w:rsidP="007A5525">
            <w:pPr>
              <w:jc w:val="center"/>
              <w:rPr>
                <w:rFonts w:ascii="Verdana" w:eastAsia="Times New Roman" w:hAnsi="Verdana"/>
                <w:color w:val="000000"/>
                <w:sz w:val="17"/>
                <w:szCs w:val="17"/>
              </w:rPr>
            </w:pPr>
            <w:r>
              <w:rPr>
                <w:rFonts w:ascii="Verdana" w:eastAsia="Times New Roman" w:hAnsi="Verdana"/>
                <w:b/>
                <w:bCs/>
                <w:color w:val="000000"/>
                <w:sz w:val="17"/>
                <w:szCs w:val="17"/>
              </w:rPr>
              <w:t>przewiduje się udzielenie zamówień uzupełniających</w:t>
            </w:r>
          </w:p>
        </w:tc>
      </w:tr>
    </w:tbl>
    <w:p w:rsidR="002064F6" w:rsidRDefault="002064F6" w:rsidP="002064F6">
      <w:pPr>
        <w:numPr>
          <w:ilvl w:val="0"/>
          <w:numId w:val="2"/>
        </w:numPr>
        <w:spacing w:before="100" w:beforeAutospacing="1" w:after="100" w:afterAutospacing="1" w:line="400" w:lineRule="atLeast"/>
        <w:ind w:left="450"/>
        <w:jc w:val="center"/>
        <w:rPr>
          <w:rFonts w:ascii="Arial CE" w:eastAsia="Times New Roman" w:hAnsi="Arial CE" w:cs="Arial CE"/>
          <w:sz w:val="20"/>
          <w:szCs w:val="20"/>
        </w:rPr>
      </w:pPr>
      <w:r>
        <w:rPr>
          <w:rFonts w:ascii="Arial CE" w:eastAsia="Times New Roman" w:hAnsi="Arial CE" w:cs="Arial CE"/>
          <w:b/>
          <w:bCs/>
          <w:sz w:val="20"/>
          <w:szCs w:val="20"/>
        </w:rPr>
        <w:t>Określenie przedmiotu oraz wielkości lub zakresu zamówień uzupełniających</w:t>
      </w:r>
    </w:p>
    <w:p w:rsidR="002064F6" w:rsidRDefault="002064F6" w:rsidP="002064F6">
      <w:pPr>
        <w:numPr>
          <w:ilvl w:val="0"/>
          <w:numId w:val="2"/>
        </w:numPr>
        <w:spacing w:before="100" w:beforeAutospacing="1" w:after="100" w:afterAutospacing="1" w:line="400" w:lineRule="atLeast"/>
        <w:ind w:left="450"/>
        <w:jc w:val="center"/>
        <w:rPr>
          <w:rFonts w:ascii="Arial CE" w:eastAsia="Times New Roman" w:hAnsi="Arial CE" w:cs="Arial CE"/>
          <w:sz w:val="20"/>
          <w:szCs w:val="20"/>
        </w:rPr>
      </w:pP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II.1.6) Wspólny Słownik Zamówień (CPV):</w:t>
      </w:r>
      <w:r>
        <w:rPr>
          <w:rFonts w:ascii="Arial CE" w:hAnsi="Arial CE" w:cs="Arial CE"/>
          <w:sz w:val="20"/>
          <w:szCs w:val="20"/>
        </w:rPr>
        <w:t xml:space="preserve"> 45.45.30.00-7, 45.33.20.00-3, 45.31.12.00-2.</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II.1.7) Czy dopuszcza się złożenie oferty częściowej:</w:t>
      </w:r>
      <w:r>
        <w:rPr>
          <w:rFonts w:ascii="Arial CE" w:hAnsi="Arial CE" w:cs="Arial CE"/>
          <w:sz w:val="20"/>
          <w:szCs w:val="20"/>
        </w:rPr>
        <w:t xml:space="preserve"> nie.</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II.1.8) Czy dopuszcza się złożenie oferty wariantowej:</w:t>
      </w:r>
      <w:r>
        <w:rPr>
          <w:rFonts w:ascii="Arial CE" w:hAnsi="Arial CE" w:cs="Arial CE"/>
          <w:sz w:val="20"/>
          <w:szCs w:val="20"/>
        </w:rPr>
        <w:t xml:space="preserve"> nie.</w:t>
      </w:r>
    </w:p>
    <w:p w:rsidR="002064F6" w:rsidRDefault="002064F6" w:rsidP="002064F6">
      <w:pPr>
        <w:spacing w:line="400" w:lineRule="atLeast"/>
        <w:jc w:val="center"/>
        <w:rPr>
          <w:rFonts w:ascii="Arial CE" w:eastAsia="Times New Roman" w:hAnsi="Arial CE" w:cs="Arial CE"/>
          <w:sz w:val="20"/>
          <w:szCs w:val="20"/>
        </w:rPr>
      </w:pP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II.2) CZAS TRWANIA ZAMÓWIENIA LUB TERMIN WYKONANIA:</w:t>
      </w:r>
      <w:r>
        <w:rPr>
          <w:rFonts w:ascii="Arial CE" w:hAnsi="Arial CE" w:cs="Arial CE"/>
          <w:sz w:val="20"/>
          <w:szCs w:val="20"/>
        </w:rPr>
        <w:t xml:space="preserve"> Zakończenie: 28.02.2016.</w:t>
      </w:r>
    </w:p>
    <w:p w:rsidR="002064F6" w:rsidRDefault="002064F6" w:rsidP="002064F6">
      <w:pPr>
        <w:pStyle w:val="khtitle"/>
        <w:spacing w:line="400" w:lineRule="atLeast"/>
        <w:jc w:val="center"/>
        <w:rPr>
          <w:rFonts w:ascii="Arial CE" w:hAnsi="Arial CE" w:cs="Arial CE"/>
        </w:rPr>
      </w:pPr>
      <w:r>
        <w:rPr>
          <w:rFonts w:ascii="Arial CE" w:hAnsi="Arial CE" w:cs="Arial CE"/>
        </w:rPr>
        <w:t>SEKCJA III: INFORMACJE O CHARAKTERZE PRAWNYM, EKONOMICZNYM, FINANSOWYM I TECHNICZNYM</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III.1) WADIUM</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Informacja na temat wadium:</w:t>
      </w:r>
      <w:r>
        <w:rPr>
          <w:rFonts w:ascii="Arial CE" w:hAnsi="Arial CE" w:cs="Arial CE"/>
          <w:sz w:val="20"/>
          <w:szCs w:val="20"/>
        </w:rPr>
        <w:t xml:space="preserve"> Zamawiający wymaga w niniejszym postępowaniu wniesienia wadium w wysokości 40 000,00 zł. Wadium wnosi się przed upływem terminu składania ofert. Wadium można wnosić w formach określonych w art. 45 ust. 6 PZP. Wadium wnoszone w pieniądzu należy wpłacić przelewem na rachunek bankowy zamawiającego; nr rachunku 43 1090 1362 0000 0001 1843 1752 Wadium wnoszone w pieniądzu uznaje się za prawidłowo wniesione, jeżeli zostanie uznane na rachunku bankowym Zamawiającego przed upływem terminu składania ofert. Jeżeli wadium nie jest wnoszone w pieniądzu, to w ofercie należy dostarczyć oryginał dokumentu potwierdzającego wniesienie wadium. Zwrot wadium nastąpi na zasadach określonych w art. 46 ust. 1, 1a, 2 oraz 4 PZP. Zamawiający zatrzymuje wadium wraz z odsetkami w sytuacjach określonych w art. 46 ust. 4a oraz ust. 5 PZP.</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III.2) ZALICZKI</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lastRenderedPageBreak/>
        <w:t>III.3) WARUNKI UDZIAŁU W POSTĘPOWANIU ORAZ OPIS SPOSOBU DOKONYWANIA OCENY SPEŁNIANIA TYCH WARUNKÓW</w:t>
      </w:r>
    </w:p>
    <w:p w:rsidR="002064F6" w:rsidRDefault="002064F6" w:rsidP="002064F6">
      <w:pPr>
        <w:pStyle w:val="NormalnyWeb"/>
        <w:numPr>
          <w:ilvl w:val="0"/>
          <w:numId w:val="3"/>
        </w:numPr>
        <w:spacing w:line="400" w:lineRule="atLeast"/>
        <w:ind w:left="675"/>
        <w:jc w:val="center"/>
        <w:rPr>
          <w:rFonts w:ascii="Arial CE" w:hAnsi="Arial CE" w:cs="Arial CE"/>
          <w:sz w:val="20"/>
          <w:szCs w:val="20"/>
        </w:rPr>
      </w:pPr>
      <w:r>
        <w:rPr>
          <w:rFonts w:ascii="Arial CE" w:hAnsi="Arial CE" w:cs="Arial CE"/>
          <w:b/>
          <w:bCs/>
          <w:sz w:val="20"/>
          <w:szCs w:val="20"/>
        </w:rPr>
        <w:t>III.3.2) Wiedza i doświadczenie</w:t>
      </w:r>
    </w:p>
    <w:p w:rsidR="002064F6" w:rsidRDefault="002064F6" w:rsidP="002064F6">
      <w:pPr>
        <w:pStyle w:val="NormalnyWeb"/>
        <w:spacing w:line="400" w:lineRule="atLeast"/>
        <w:ind w:left="675"/>
        <w:jc w:val="center"/>
        <w:rPr>
          <w:rFonts w:ascii="Arial CE" w:hAnsi="Arial CE" w:cs="Arial CE"/>
          <w:sz w:val="20"/>
          <w:szCs w:val="20"/>
        </w:rPr>
      </w:pPr>
      <w:r>
        <w:rPr>
          <w:rFonts w:ascii="Arial CE" w:hAnsi="Arial CE" w:cs="Arial CE"/>
          <w:b/>
          <w:bCs/>
          <w:sz w:val="20"/>
          <w:szCs w:val="20"/>
        </w:rPr>
        <w:t>Opis sposobu dokonywania oceny spełniania tego warunku</w:t>
      </w:r>
    </w:p>
    <w:p w:rsidR="002064F6" w:rsidRDefault="002064F6" w:rsidP="002064F6">
      <w:pPr>
        <w:pStyle w:val="NormalnyWeb"/>
        <w:numPr>
          <w:ilvl w:val="1"/>
          <w:numId w:val="3"/>
        </w:numPr>
        <w:spacing w:line="400" w:lineRule="atLeast"/>
        <w:ind w:left="1125"/>
        <w:jc w:val="center"/>
        <w:rPr>
          <w:rFonts w:ascii="Arial CE" w:hAnsi="Arial CE" w:cs="Arial CE"/>
          <w:sz w:val="20"/>
          <w:szCs w:val="20"/>
        </w:rPr>
      </w:pPr>
      <w:r>
        <w:rPr>
          <w:rFonts w:ascii="Arial CE" w:hAnsi="Arial CE" w:cs="Arial CE"/>
          <w:sz w:val="20"/>
          <w:szCs w:val="20"/>
        </w:rPr>
        <w:t>Wykonawcy w tym zakresie muszą wykazać, że w ciągu ostatnich 5 lat przed upływem terminu składania ofert, a jeżeli okres prowadzenia działalności jest krótszy - w tym okresie, wykonali co najmniej 1 zamówienie na roboty budowlane wykonane w budynku wpisanym do rejestru zabytków, o wartości nie mniejszej niż 300 tys. zł brutto tego zamówienia. Potwierdzeniem spełnienia tego warunku będą oświadczenia oraz dokumenty dostarczone w ofercie. Zamawiający dokona oceny spełniania tego warunku w formule spełnia-nie spełnia.</w:t>
      </w:r>
    </w:p>
    <w:p w:rsidR="002064F6" w:rsidRDefault="002064F6" w:rsidP="002064F6">
      <w:pPr>
        <w:pStyle w:val="NormalnyWeb"/>
        <w:numPr>
          <w:ilvl w:val="0"/>
          <w:numId w:val="3"/>
        </w:numPr>
        <w:spacing w:line="400" w:lineRule="atLeast"/>
        <w:ind w:left="675"/>
        <w:jc w:val="center"/>
        <w:rPr>
          <w:rFonts w:ascii="Arial CE" w:hAnsi="Arial CE" w:cs="Arial CE"/>
          <w:sz w:val="20"/>
          <w:szCs w:val="20"/>
        </w:rPr>
      </w:pPr>
      <w:r>
        <w:rPr>
          <w:rFonts w:ascii="Arial CE" w:hAnsi="Arial CE" w:cs="Arial CE"/>
          <w:b/>
          <w:bCs/>
          <w:sz w:val="20"/>
          <w:szCs w:val="20"/>
        </w:rPr>
        <w:t>III.3.4) Osoby zdolne do wykonania zamówienia</w:t>
      </w:r>
    </w:p>
    <w:p w:rsidR="002064F6" w:rsidRDefault="002064F6" w:rsidP="002064F6">
      <w:pPr>
        <w:pStyle w:val="NormalnyWeb"/>
        <w:spacing w:line="400" w:lineRule="atLeast"/>
        <w:ind w:left="675"/>
        <w:jc w:val="center"/>
        <w:rPr>
          <w:rFonts w:ascii="Arial CE" w:hAnsi="Arial CE" w:cs="Arial CE"/>
          <w:sz w:val="20"/>
          <w:szCs w:val="20"/>
        </w:rPr>
      </w:pPr>
      <w:r>
        <w:rPr>
          <w:rFonts w:ascii="Arial CE" w:hAnsi="Arial CE" w:cs="Arial CE"/>
          <w:b/>
          <w:bCs/>
          <w:sz w:val="20"/>
          <w:szCs w:val="20"/>
        </w:rPr>
        <w:t>Opis sposobu dokonywania oceny spełniania tego warunku</w:t>
      </w:r>
    </w:p>
    <w:p w:rsidR="002064F6" w:rsidRDefault="002064F6" w:rsidP="002064F6">
      <w:pPr>
        <w:pStyle w:val="NormalnyWeb"/>
        <w:numPr>
          <w:ilvl w:val="1"/>
          <w:numId w:val="3"/>
        </w:numPr>
        <w:spacing w:line="400" w:lineRule="atLeast"/>
        <w:ind w:left="1125"/>
        <w:jc w:val="center"/>
        <w:rPr>
          <w:rFonts w:ascii="Arial CE" w:hAnsi="Arial CE" w:cs="Arial CE"/>
          <w:sz w:val="20"/>
          <w:szCs w:val="20"/>
        </w:rPr>
      </w:pPr>
      <w:r>
        <w:rPr>
          <w:rFonts w:ascii="Arial CE" w:hAnsi="Arial CE" w:cs="Arial CE"/>
          <w:sz w:val="20"/>
          <w:szCs w:val="20"/>
        </w:rPr>
        <w:t xml:space="preserve">Wykonawcy w tym zakresie muszą wykazać, że dysponują co najmniej: - osobą posiadającą uprawnienia budowlane w specjalności konstrukcyjno-budowlanej (lub równoważne, wydane na podstawie wcześniej obowiązujących przepisów), która wpisana jest na listę członków właściwej izby samorządu zawodowego oraz posiada kwalifikacje określone w § 24 rozporządzenia Ministra Kultury i Dziedzictwa Narodowego z dnia 27.07.2011 r. w sprawie prowadzenia prac konserwatorskich, prac restauratorskich, robót budowlanych, badań konserwatorskich, badań architektonicznych i innych działań przy zabytku wpisanym do rejestru zabytków oraz badań archeologicznych (Dz. U. z 2011 r. Nr 165, poz. 987), - osobą posiadającą uprawnienia budowlane w specjalności instalacyjnej w zakresie sieci, instalacji i urządzeń elektrycznych i elektroenergetycznych (lub równoważne, wydane na podstawie wcześniej obowiązujących przepisów), która wpisana jest na listę członków właściwej izby samorządu zawodowego, - osobą posiadającą uprawnienia budowlane w specjalności instalacyjnej w zakresie sieci, instalacji i urządzeń cieplnych, wentylacyjnych, gazowych, wodociągowych i kanalizacyjnych (lub równoważne, wydane na podstawie wcześniej obowiązujących przepisów), która wpisana jest na listę członków właściwej izby samorządu zawodowego. Obywatelom państw członkowskich Unii Europejskiej, Konfederacji Szwajcarskiej lub państw członkowskich Europejskiego Porozumienia o Wolnym Handlu (EFTA) - stron umowy o Europejskim Obszarze Gospodarczym, zwanych dalej państwami członkowskimi, którzy nabyli w tych państwach, poza granicami Rzeczypospolitej Polskiej, kwalifikacje do wykonywania zawodów regulowanych lub działalności, o których mowa w załączniku nr IV do dyrektywy 2005/36/WE Parlamentu Europejskiego i Rady z </w:t>
      </w:r>
      <w:r>
        <w:rPr>
          <w:rFonts w:ascii="Arial CE" w:hAnsi="Arial CE" w:cs="Arial CE"/>
          <w:sz w:val="20"/>
          <w:szCs w:val="20"/>
        </w:rPr>
        <w:lastRenderedPageBreak/>
        <w:t xml:space="preserve">dnia 7 września 2005 r. w sprawie uznawania kwalifikacji zawodowych (Dz. Urz. UE L 255 z 30.09.2005, str. 22, z </w:t>
      </w:r>
      <w:proofErr w:type="spellStart"/>
      <w:r>
        <w:rPr>
          <w:rFonts w:ascii="Arial CE" w:hAnsi="Arial CE" w:cs="Arial CE"/>
          <w:sz w:val="20"/>
          <w:szCs w:val="20"/>
        </w:rPr>
        <w:t>późn</w:t>
      </w:r>
      <w:proofErr w:type="spellEnd"/>
      <w:r>
        <w:rPr>
          <w:rFonts w:ascii="Arial CE" w:hAnsi="Arial CE" w:cs="Arial CE"/>
          <w:sz w:val="20"/>
          <w:szCs w:val="20"/>
        </w:rPr>
        <w:t xml:space="preserve">. zm.), zwanej dalej dyrektywą, uznaje się te kwalifikacje na zasadach określonych w ustawie z dnia 18 marca 2008 r. o zasadach uznawania kwalifikacji zawodowych nabytych w państwach członkowskich Unii Europejskiej (Dz. U. z 2008 r. Nr 63, poz. 394). Obywatelom państw członkowskich, których kwalifikacje zostały uznane, zapewnia się prawo wykonywania w Rzeczypospolitej Polskiej zawodu regulowanego lub działalności na takich samych zasadach jak osobom, które kwalifikacje do ich wykonywania uzyskały w Rzeczypospolitej Polskiej. Obywatele państw członkowskich, którzy posiadają odpowiednią decyzję o uznaniu kwalifikacji zawodowych, muszą być wpisani na listę członków właściwej izby samorządu zawodowego, na zasadach określonych w ustawie z dnia 15 grudnia 2000 r. o samorządach zawodowych architektów, inżynierów budownictwa oraz urbanistów (Dz. U. z 2001 r. Nr 5 poz. 42 z </w:t>
      </w:r>
      <w:proofErr w:type="spellStart"/>
      <w:r>
        <w:rPr>
          <w:rFonts w:ascii="Arial CE" w:hAnsi="Arial CE" w:cs="Arial CE"/>
          <w:sz w:val="20"/>
          <w:szCs w:val="20"/>
        </w:rPr>
        <w:t>późn</w:t>
      </w:r>
      <w:proofErr w:type="spellEnd"/>
      <w:r>
        <w:rPr>
          <w:rFonts w:ascii="Arial CE" w:hAnsi="Arial CE" w:cs="Arial CE"/>
          <w:sz w:val="20"/>
          <w:szCs w:val="20"/>
        </w:rPr>
        <w:t>. zm.). Potwierdzeniem spełnienia tego warunku będą oświadczenia oraz dokumenty dostarczone w ofercie. Zamawiający dokona oceny spełniania tego warunku w formule spełnia-nie spełnia.</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III.4) INFORMACJA O OŚWIADCZENIACH LUB DOKUMENTACH, JAKIE MAJĄ DOSTARCZYĆ WYKONAWCY W CELU POTWIERDZENIA SPEŁNIANIA WARUNKÓW UDZIAŁU W POSTĘPOWANIU ORAZ NIEPODLEGANIA WYKLUCZENIU NA PODSTAWIE ART. 24 UST. 1 USTAWY</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III.4.1) W zakresie wykazania spełniania przez wykonawcę warunków, o których mowa w art. 22 ust. 1 ustawy, oprócz oświadczenia o spełnianiu warunków udziału w postępowaniu należy przedłożyć:</w:t>
      </w:r>
    </w:p>
    <w:p w:rsidR="002064F6" w:rsidRDefault="002064F6" w:rsidP="002064F6">
      <w:pPr>
        <w:numPr>
          <w:ilvl w:val="0"/>
          <w:numId w:val="4"/>
        </w:numPr>
        <w:spacing w:before="100" w:beforeAutospacing="1" w:after="180" w:line="400" w:lineRule="atLeast"/>
        <w:ind w:right="300"/>
        <w:jc w:val="both"/>
        <w:rPr>
          <w:rFonts w:ascii="Arial CE" w:eastAsia="Times New Roman" w:hAnsi="Arial CE" w:cs="Arial CE"/>
          <w:sz w:val="20"/>
          <w:szCs w:val="20"/>
        </w:rPr>
      </w:pPr>
      <w:r>
        <w:rPr>
          <w:rFonts w:ascii="Arial CE" w:eastAsia="Times New Roman" w:hAnsi="Arial CE" w:cs="Arial CE"/>
          <w:sz w:val="20"/>
          <w:szCs w:val="20"/>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2064F6" w:rsidRDefault="002064F6" w:rsidP="002064F6">
      <w:pPr>
        <w:numPr>
          <w:ilvl w:val="0"/>
          <w:numId w:val="4"/>
        </w:numPr>
        <w:spacing w:before="100" w:beforeAutospacing="1" w:after="180" w:line="400" w:lineRule="atLeast"/>
        <w:ind w:right="300"/>
        <w:jc w:val="both"/>
        <w:rPr>
          <w:rFonts w:ascii="Arial CE" w:eastAsia="Times New Roman" w:hAnsi="Arial CE" w:cs="Arial CE"/>
          <w:sz w:val="20"/>
          <w:szCs w:val="20"/>
        </w:rPr>
      </w:pPr>
      <w:r>
        <w:rPr>
          <w:rFonts w:ascii="Arial CE" w:eastAsia="Times New Roman" w:hAnsi="Arial CE" w:cs="Arial CE"/>
          <w:sz w:val="20"/>
          <w:szCs w:val="20"/>
        </w:rPr>
        <w:t xml:space="preserve">wykaz osób, które będą uczestniczyć w wykonywaniu zamówienia, w szczególności odpowiedzialnych za świadczenie usług, kontrolę jakości lub kierowanie robotami budowlanymi, wraz z informacjami na temat ich kwalifikacji zawodowych, doświadczenia i </w:t>
      </w:r>
      <w:r>
        <w:rPr>
          <w:rFonts w:ascii="Arial CE" w:eastAsia="Times New Roman" w:hAnsi="Arial CE" w:cs="Arial CE"/>
          <w:sz w:val="20"/>
          <w:szCs w:val="20"/>
        </w:rPr>
        <w:lastRenderedPageBreak/>
        <w:t>wykształcenia niezbędnych do wykonania zamówienia, a także zakresu wykonywanych przez nie czynności, oraz informacją o podstawie do dysponowania tymi osobami;</w:t>
      </w:r>
    </w:p>
    <w:p w:rsidR="002064F6" w:rsidRDefault="002064F6" w:rsidP="002064F6">
      <w:pPr>
        <w:numPr>
          <w:ilvl w:val="0"/>
          <w:numId w:val="4"/>
        </w:numPr>
        <w:spacing w:before="100" w:beforeAutospacing="1" w:after="180" w:line="400" w:lineRule="atLeast"/>
        <w:ind w:right="300"/>
        <w:jc w:val="both"/>
        <w:rPr>
          <w:rFonts w:ascii="Arial CE" w:eastAsia="Times New Roman" w:hAnsi="Arial CE" w:cs="Arial CE"/>
          <w:sz w:val="20"/>
          <w:szCs w:val="20"/>
        </w:rPr>
      </w:pPr>
      <w:r>
        <w:rPr>
          <w:rFonts w:ascii="Arial CE" w:eastAsia="Times New Roman" w:hAnsi="Arial CE" w:cs="Arial CE"/>
          <w:sz w:val="20"/>
          <w:szCs w:val="20"/>
        </w:rPr>
        <w:t>oświadczenie, że osoby, które będą uczestniczyć w wykonywaniu zamówienia, posiadają wymagane uprawnienia, jeżeli ustawy nakładają obowiązek posiadania takich uprawnień;</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III.4.2) W zakresie potwierdzenia niepodlegania wykluczeniu na podstawie art. 24 ust. 1 ustawy, należy przedłożyć:</w:t>
      </w:r>
    </w:p>
    <w:p w:rsidR="002064F6" w:rsidRDefault="002064F6" w:rsidP="002064F6">
      <w:pPr>
        <w:numPr>
          <w:ilvl w:val="0"/>
          <w:numId w:val="5"/>
        </w:numPr>
        <w:spacing w:before="100" w:beforeAutospacing="1" w:after="180" w:line="400" w:lineRule="atLeast"/>
        <w:ind w:right="300"/>
        <w:jc w:val="both"/>
        <w:rPr>
          <w:rFonts w:ascii="Arial CE" w:eastAsia="Times New Roman" w:hAnsi="Arial CE" w:cs="Arial CE"/>
          <w:sz w:val="20"/>
          <w:szCs w:val="20"/>
        </w:rPr>
      </w:pPr>
      <w:r>
        <w:rPr>
          <w:rFonts w:ascii="Arial CE" w:eastAsia="Times New Roman" w:hAnsi="Arial CE" w:cs="Arial CE"/>
          <w:sz w:val="20"/>
          <w:szCs w:val="20"/>
        </w:rPr>
        <w:t>oświadczenie o braku podstaw do wykluczenia;</w:t>
      </w:r>
    </w:p>
    <w:p w:rsidR="002064F6" w:rsidRDefault="002064F6" w:rsidP="002064F6">
      <w:pPr>
        <w:numPr>
          <w:ilvl w:val="0"/>
          <w:numId w:val="5"/>
        </w:numPr>
        <w:spacing w:before="100" w:beforeAutospacing="1" w:after="180" w:line="400" w:lineRule="atLeast"/>
        <w:ind w:right="300"/>
        <w:jc w:val="both"/>
        <w:rPr>
          <w:rFonts w:ascii="Arial CE" w:eastAsia="Times New Roman" w:hAnsi="Arial CE" w:cs="Arial CE"/>
          <w:sz w:val="20"/>
          <w:szCs w:val="20"/>
        </w:rPr>
      </w:pPr>
      <w:r>
        <w:rPr>
          <w:rFonts w:ascii="Arial CE" w:eastAsia="Times New Roman" w:hAnsi="Arial CE" w:cs="Arial CE"/>
          <w:sz w:val="20"/>
          <w:szCs w:val="20"/>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Arial CE" w:eastAsia="Times New Roman" w:hAnsi="Arial CE" w:cs="Arial CE"/>
          <w:sz w:val="20"/>
          <w:szCs w:val="20"/>
        </w:rPr>
        <w:t>pkt</w:t>
      </w:r>
      <w:proofErr w:type="spellEnd"/>
      <w:r>
        <w:rPr>
          <w:rFonts w:ascii="Arial CE" w:eastAsia="Times New Roman" w:hAnsi="Arial CE" w:cs="Arial CE"/>
          <w:sz w:val="20"/>
          <w:szCs w:val="20"/>
        </w:rPr>
        <w:t xml:space="preserve"> 2 ustawy, wystawiony nie wcześniej niż 6 miesięcy przed upływem terminu składania wniosków o dopuszczenie do udziału w postępowaniu o udzielenie zamówienia albo składania ofert;</w:t>
      </w:r>
    </w:p>
    <w:p w:rsidR="002064F6" w:rsidRDefault="002064F6" w:rsidP="002064F6">
      <w:pPr>
        <w:pStyle w:val="bold"/>
        <w:spacing w:line="400" w:lineRule="atLeast"/>
        <w:jc w:val="center"/>
        <w:rPr>
          <w:rFonts w:ascii="Arial CE" w:hAnsi="Arial CE" w:cs="Arial CE"/>
          <w:sz w:val="20"/>
          <w:szCs w:val="20"/>
        </w:rPr>
      </w:pPr>
      <w:r>
        <w:rPr>
          <w:rFonts w:ascii="Arial CE" w:hAnsi="Arial CE" w:cs="Arial CE"/>
          <w:sz w:val="20"/>
          <w:szCs w:val="20"/>
        </w:rPr>
        <w:t>III.4.3) Dokumenty podmiotów zagranicznych</w:t>
      </w:r>
    </w:p>
    <w:p w:rsidR="002064F6" w:rsidRDefault="002064F6" w:rsidP="002064F6">
      <w:pPr>
        <w:pStyle w:val="bold"/>
        <w:spacing w:line="400" w:lineRule="atLeast"/>
        <w:jc w:val="center"/>
        <w:rPr>
          <w:rFonts w:ascii="Arial CE" w:hAnsi="Arial CE" w:cs="Arial CE"/>
          <w:sz w:val="20"/>
          <w:szCs w:val="20"/>
        </w:rPr>
      </w:pPr>
      <w:r>
        <w:rPr>
          <w:rFonts w:ascii="Arial CE" w:hAnsi="Arial CE" w:cs="Arial CE"/>
          <w:sz w:val="20"/>
          <w:szCs w:val="20"/>
        </w:rPr>
        <w:t>Jeżeli wykonawca ma siedzibę lub miejsce zamieszkania poza terytorium Rzeczypospolitej Polskiej, przedkłada:</w:t>
      </w:r>
    </w:p>
    <w:p w:rsidR="002064F6" w:rsidRDefault="002064F6" w:rsidP="002064F6">
      <w:pPr>
        <w:pStyle w:val="bold"/>
        <w:spacing w:line="400" w:lineRule="atLeast"/>
        <w:jc w:val="center"/>
        <w:rPr>
          <w:rFonts w:ascii="Arial CE" w:hAnsi="Arial CE" w:cs="Arial CE"/>
          <w:sz w:val="20"/>
          <w:szCs w:val="20"/>
        </w:rPr>
      </w:pPr>
      <w:r>
        <w:rPr>
          <w:rFonts w:ascii="Arial CE" w:hAnsi="Arial CE" w:cs="Arial CE"/>
          <w:sz w:val="20"/>
          <w:szCs w:val="20"/>
        </w:rPr>
        <w:t>III.4.3.1) dokument wystawiony w kraju, w którym ma siedzibę lub miejsce zamieszkania potwierdzający, że:</w:t>
      </w:r>
    </w:p>
    <w:p w:rsidR="002064F6" w:rsidRDefault="002064F6" w:rsidP="002064F6">
      <w:pPr>
        <w:numPr>
          <w:ilvl w:val="0"/>
          <w:numId w:val="6"/>
        </w:numPr>
        <w:spacing w:before="100" w:beforeAutospacing="1" w:after="180" w:line="400" w:lineRule="atLeast"/>
        <w:ind w:right="300"/>
        <w:jc w:val="both"/>
        <w:rPr>
          <w:rFonts w:ascii="Arial CE" w:eastAsia="Times New Roman" w:hAnsi="Arial CE" w:cs="Arial CE"/>
          <w:sz w:val="20"/>
          <w:szCs w:val="20"/>
        </w:rPr>
      </w:pPr>
      <w:r>
        <w:rPr>
          <w:rFonts w:ascii="Arial CE" w:eastAsia="Times New Roman" w:hAnsi="Arial CE" w:cs="Arial CE"/>
          <w:sz w:val="20"/>
          <w:szCs w:val="20"/>
        </w:rPr>
        <w:t>nie otwarto jego likwidacji ani nie ogłoszono upadłości - wystawiony nie wcześniej niż 6 miesięcy przed upływem terminu składania wniosków o dopuszczenie do udziału w postępowaniu o udzielenie zamówienia albo składania ofert;</w:t>
      </w:r>
    </w:p>
    <w:p w:rsidR="002064F6" w:rsidRDefault="002064F6" w:rsidP="002064F6">
      <w:pPr>
        <w:pStyle w:val="bold"/>
        <w:spacing w:line="400" w:lineRule="atLeast"/>
        <w:jc w:val="center"/>
        <w:rPr>
          <w:rFonts w:ascii="Arial CE" w:hAnsi="Arial CE" w:cs="Arial CE"/>
          <w:sz w:val="20"/>
          <w:szCs w:val="20"/>
        </w:rPr>
      </w:pPr>
      <w:r>
        <w:rPr>
          <w:rFonts w:ascii="Arial CE" w:hAnsi="Arial CE" w:cs="Arial CE"/>
          <w:sz w:val="20"/>
          <w:szCs w:val="20"/>
        </w:rPr>
        <w:t>III.4.4) Dokumenty dotyczące przynależności do tej samej grupy kapitałowej</w:t>
      </w:r>
    </w:p>
    <w:p w:rsidR="002064F6" w:rsidRDefault="002064F6" w:rsidP="002064F6">
      <w:pPr>
        <w:numPr>
          <w:ilvl w:val="0"/>
          <w:numId w:val="7"/>
        </w:numPr>
        <w:spacing w:before="100" w:beforeAutospacing="1" w:after="180" w:line="400" w:lineRule="atLeast"/>
        <w:ind w:right="300"/>
        <w:jc w:val="both"/>
        <w:rPr>
          <w:rFonts w:ascii="Arial CE" w:eastAsia="Times New Roman" w:hAnsi="Arial CE" w:cs="Arial CE"/>
          <w:sz w:val="20"/>
          <w:szCs w:val="20"/>
        </w:rPr>
      </w:pPr>
      <w:r>
        <w:rPr>
          <w:rFonts w:ascii="Arial CE" w:eastAsia="Times New Roman" w:hAnsi="Arial CE" w:cs="Arial CE"/>
          <w:sz w:val="20"/>
          <w:szCs w:val="20"/>
        </w:rPr>
        <w:t>lista podmiotów należących do tej samej grupy kapitałowej w rozumieniu ustawy z dnia 16 lutego 2007 r. o ochronie konkurencji i konsumentów albo informacji o tym, że nie należy do grupy kapitałowej;</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III.6) INNE DOKUMENTY</w:t>
      </w:r>
    </w:p>
    <w:p w:rsidR="002064F6" w:rsidRDefault="002064F6" w:rsidP="002064F6">
      <w:pPr>
        <w:pStyle w:val="bold"/>
        <w:spacing w:line="400" w:lineRule="atLeast"/>
        <w:jc w:val="center"/>
        <w:rPr>
          <w:rFonts w:ascii="Arial CE" w:hAnsi="Arial CE" w:cs="Arial CE"/>
          <w:sz w:val="20"/>
          <w:szCs w:val="20"/>
        </w:rPr>
      </w:pPr>
      <w:r>
        <w:rPr>
          <w:rFonts w:ascii="Arial CE" w:hAnsi="Arial CE" w:cs="Arial CE"/>
          <w:sz w:val="20"/>
          <w:szCs w:val="20"/>
        </w:rPr>
        <w:t xml:space="preserve">Inne dokumenty niewymienione w </w:t>
      </w:r>
      <w:proofErr w:type="spellStart"/>
      <w:r>
        <w:rPr>
          <w:rFonts w:ascii="Arial CE" w:hAnsi="Arial CE" w:cs="Arial CE"/>
          <w:sz w:val="20"/>
          <w:szCs w:val="20"/>
        </w:rPr>
        <w:t>pkt</w:t>
      </w:r>
      <w:proofErr w:type="spellEnd"/>
      <w:r>
        <w:rPr>
          <w:rFonts w:ascii="Arial CE" w:hAnsi="Arial CE" w:cs="Arial CE"/>
          <w:sz w:val="20"/>
          <w:szCs w:val="20"/>
        </w:rPr>
        <w:t xml:space="preserve"> III.4) albo w </w:t>
      </w:r>
      <w:proofErr w:type="spellStart"/>
      <w:r>
        <w:rPr>
          <w:rFonts w:ascii="Arial CE" w:hAnsi="Arial CE" w:cs="Arial CE"/>
          <w:sz w:val="20"/>
          <w:szCs w:val="20"/>
        </w:rPr>
        <w:t>pkt</w:t>
      </w:r>
      <w:proofErr w:type="spellEnd"/>
      <w:r>
        <w:rPr>
          <w:rFonts w:ascii="Arial CE" w:hAnsi="Arial CE" w:cs="Arial CE"/>
          <w:sz w:val="20"/>
          <w:szCs w:val="20"/>
        </w:rPr>
        <w:t xml:space="preserve"> III.5)</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sz w:val="20"/>
          <w:szCs w:val="20"/>
        </w:rPr>
        <w:t>Wypełniony druk oferty oraz kosztorys ofertowy w wersji szczegółowej</w:t>
      </w:r>
    </w:p>
    <w:p w:rsidR="002064F6" w:rsidRDefault="002064F6" w:rsidP="002064F6">
      <w:pPr>
        <w:pStyle w:val="NormalnyWeb"/>
        <w:spacing w:line="400" w:lineRule="atLeast"/>
        <w:jc w:val="center"/>
        <w:rPr>
          <w:rFonts w:ascii="Arial CE" w:hAnsi="Arial CE" w:cs="Arial CE"/>
          <w:sz w:val="20"/>
          <w:szCs w:val="20"/>
        </w:rPr>
      </w:pPr>
    </w:p>
    <w:p w:rsidR="002064F6" w:rsidRDefault="002064F6" w:rsidP="002064F6">
      <w:pPr>
        <w:pStyle w:val="NormalnyWeb"/>
        <w:spacing w:line="400" w:lineRule="atLeast"/>
        <w:jc w:val="center"/>
        <w:rPr>
          <w:rFonts w:ascii="Arial CE" w:hAnsi="Arial CE" w:cs="Arial CE"/>
          <w:sz w:val="20"/>
          <w:szCs w:val="20"/>
        </w:rPr>
      </w:pPr>
    </w:p>
    <w:p w:rsidR="002064F6" w:rsidRDefault="002064F6" w:rsidP="002064F6">
      <w:pPr>
        <w:pStyle w:val="khtitle"/>
        <w:spacing w:line="400" w:lineRule="atLeast"/>
        <w:jc w:val="center"/>
        <w:rPr>
          <w:rFonts w:ascii="Arial CE" w:hAnsi="Arial CE" w:cs="Arial CE"/>
        </w:rPr>
      </w:pPr>
      <w:r>
        <w:rPr>
          <w:rFonts w:ascii="Arial CE" w:hAnsi="Arial CE" w:cs="Arial CE"/>
        </w:rPr>
        <w:lastRenderedPageBreak/>
        <w:t>SEKCJA IV: PROCEDURA</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IV.1) TRYB UDZIELENIA ZAMÓWIENIA</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IV.1.1) Tryb udzielenia zamówienia:</w:t>
      </w:r>
      <w:r>
        <w:rPr>
          <w:rFonts w:ascii="Arial CE" w:hAnsi="Arial CE" w:cs="Arial CE"/>
          <w:sz w:val="20"/>
          <w:szCs w:val="20"/>
        </w:rPr>
        <w:t xml:space="preserve"> przetarg nieograniczony.</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IV.2) KRYTERIA OCENY OFERT</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 xml:space="preserve">IV.2.1) Kryteria oceny ofert: </w:t>
      </w:r>
      <w:r>
        <w:rPr>
          <w:rFonts w:ascii="Arial CE" w:hAnsi="Arial CE" w:cs="Arial CE"/>
          <w:sz w:val="20"/>
          <w:szCs w:val="20"/>
        </w:rPr>
        <w:t>cena oraz inne kryteria związane z przedmiotem zamówienia:</w:t>
      </w:r>
    </w:p>
    <w:p w:rsidR="002064F6" w:rsidRDefault="002064F6" w:rsidP="002064F6">
      <w:pPr>
        <w:numPr>
          <w:ilvl w:val="0"/>
          <w:numId w:val="8"/>
        </w:numPr>
        <w:spacing w:before="100" w:beforeAutospacing="1" w:after="100" w:afterAutospacing="1" w:line="400" w:lineRule="atLeast"/>
        <w:ind w:left="450"/>
        <w:jc w:val="center"/>
        <w:rPr>
          <w:rFonts w:ascii="Arial CE" w:eastAsia="Times New Roman" w:hAnsi="Arial CE" w:cs="Arial CE"/>
          <w:sz w:val="20"/>
          <w:szCs w:val="20"/>
        </w:rPr>
      </w:pPr>
      <w:r>
        <w:rPr>
          <w:rFonts w:ascii="Arial CE" w:eastAsia="Times New Roman" w:hAnsi="Arial CE" w:cs="Arial CE"/>
          <w:sz w:val="20"/>
          <w:szCs w:val="20"/>
        </w:rPr>
        <w:t>1 - Cena - 90</w:t>
      </w:r>
    </w:p>
    <w:p w:rsidR="002064F6" w:rsidRDefault="002064F6" w:rsidP="002064F6">
      <w:pPr>
        <w:numPr>
          <w:ilvl w:val="0"/>
          <w:numId w:val="8"/>
        </w:numPr>
        <w:spacing w:before="100" w:beforeAutospacing="1" w:after="100" w:afterAutospacing="1" w:line="400" w:lineRule="atLeast"/>
        <w:ind w:left="450"/>
        <w:jc w:val="center"/>
        <w:rPr>
          <w:rFonts w:ascii="Arial CE" w:eastAsia="Times New Roman" w:hAnsi="Arial CE" w:cs="Arial CE"/>
          <w:sz w:val="20"/>
          <w:szCs w:val="20"/>
        </w:rPr>
      </w:pPr>
      <w:r>
        <w:rPr>
          <w:rFonts w:ascii="Arial CE" w:eastAsia="Times New Roman" w:hAnsi="Arial CE" w:cs="Arial CE"/>
          <w:sz w:val="20"/>
          <w:szCs w:val="20"/>
        </w:rPr>
        <w:t>2 - Gwarancja - 10</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IV.2.2)</w:t>
      </w:r>
      <w:r>
        <w:rPr>
          <w:rFonts w:ascii="Arial CE" w:hAnsi="Arial CE" w:cs="Arial CE"/>
          <w:sz w:val="20"/>
          <w:szCs w:val="20"/>
        </w:rPr>
        <w:t xml:space="preserve"> </w:t>
      </w:r>
    </w:p>
    <w:tbl>
      <w:tblPr>
        <w:tblW w:w="0" w:type="auto"/>
        <w:jc w:val="center"/>
        <w:tblCellSpacing w:w="15" w:type="dxa"/>
        <w:tblInd w:w="225" w:type="dxa"/>
        <w:tblCellMar>
          <w:top w:w="15" w:type="dxa"/>
          <w:left w:w="15" w:type="dxa"/>
          <w:bottom w:w="15" w:type="dxa"/>
          <w:right w:w="15" w:type="dxa"/>
        </w:tblCellMar>
        <w:tblLook w:val="04A0"/>
      </w:tblPr>
      <w:tblGrid>
        <w:gridCol w:w="270"/>
        <w:gridCol w:w="8248"/>
      </w:tblGrid>
      <w:tr w:rsidR="002064F6" w:rsidTr="007A5525">
        <w:trPr>
          <w:tblCellSpacing w:w="15" w:type="dxa"/>
          <w:jc w:val="center"/>
        </w:trPr>
        <w:tc>
          <w:tcPr>
            <w:tcW w:w="225" w:type="dxa"/>
            <w:tcBorders>
              <w:top w:val="single" w:sz="6" w:space="0" w:color="000000"/>
              <w:left w:val="single" w:sz="6" w:space="0" w:color="000000"/>
              <w:bottom w:val="single" w:sz="6" w:space="0" w:color="000000"/>
              <w:right w:val="single" w:sz="6" w:space="0" w:color="000000"/>
            </w:tcBorders>
            <w:vAlign w:val="center"/>
            <w:hideMark/>
          </w:tcPr>
          <w:p w:rsidR="002064F6" w:rsidRDefault="002064F6" w:rsidP="007A5525">
            <w:pPr>
              <w:jc w:val="center"/>
              <w:rPr>
                <w:rFonts w:ascii="Verdana" w:eastAsia="Times New Roman" w:hAnsi="Verdana"/>
                <w:color w:val="000000"/>
                <w:sz w:val="17"/>
                <w:szCs w:val="17"/>
              </w:rPr>
            </w:pPr>
            <w:r>
              <w:rPr>
                <w:rFonts w:ascii="Verdana" w:eastAsia="Times New Roman" w:hAnsi="Verdana"/>
                <w:b/>
                <w:bCs/>
                <w:color w:val="000000"/>
                <w:sz w:val="17"/>
                <w:szCs w:val="17"/>
              </w:rPr>
              <w:t> </w:t>
            </w:r>
          </w:p>
        </w:tc>
        <w:tc>
          <w:tcPr>
            <w:tcW w:w="0" w:type="auto"/>
            <w:vAlign w:val="center"/>
            <w:hideMark/>
          </w:tcPr>
          <w:p w:rsidR="002064F6" w:rsidRDefault="002064F6" w:rsidP="007A5525">
            <w:pPr>
              <w:jc w:val="center"/>
              <w:rPr>
                <w:rFonts w:ascii="Verdana" w:eastAsia="Times New Roman" w:hAnsi="Verdana"/>
                <w:color w:val="000000"/>
                <w:sz w:val="17"/>
                <w:szCs w:val="17"/>
              </w:rPr>
            </w:pPr>
            <w:r>
              <w:rPr>
                <w:rFonts w:ascii="Verdana" w:eastAsia="Times New Roman" w:hAnsi="Verdana"/>
                <w:b/>
                <w:bCs/>
                <w:color w:val="000000"/>
                <w:sz w:val="17"/>
                <w:szCs w:val="17"/>
              </w:rPr>
              <w:t>przeprowadzona będzie aukcja elektroniczna,</w:t>
            </w:r>
            <w:r>
              <w:rPr>
                <w:rFonts w:ascii="Verdana" w:eastAsia="Times New Roman" w:hAnsi="Verdana"/>
                <w:color w:val="000000"/>
                <w:sz w:val="17"/>
                <w:szCs w:val="17"/>
              </w:rPr>
              <w:t xml:space="preserve"> adres strony, na której będzie prowadzona: </w:t>
            </w:r>
          </w:p>
        </w:tc>
      </w:tr>
    </w:tbl>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IV.4) INFORMACJE ADMINISTRACYJNE</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IV.4.1)</w:t>
      </w:r>
      <w:r>
        <w:rPr>
          <w:rFonts w:ascii="Arial CE" w:hAnsi="Arial CE" w:cs="Arial CE"/>
          <w:sz w:val="20"/>
          <w:szCs w:val="20"/>
        </w:rPr>
        <w:t> </w:t>
      </w:r>
      <w:r>
        <w:rPr>
          <w:rFonts w:ascii="Arial CE" w:hAnsi="Arial CE" w:cs="Arial CE"/>
          <w:b/>
          <w:bCs/>
          <w:sz w:val="20"/>
          <w:szCs w:val="20"/>
        </w:rPr>
        <w:t>Adres strony internetowej, na której jest dostępna specyfikacja istotnych warunków zamówienia:</w:t>
      </w:r>
      <w:r>
        <w:rPr>
          <w:rFonts w:ascii="Arial CE" w:hAnsi="Arial CE" w:cs="Arial CE"/>
          <w:sz w:val="20"/>
          <w:szCs w:val="20"/>
        </w:rPr>
        <w:t xml:space="preserve"> www.amuz.edu.pl</w:t>
      </w:r>
      <w:r>
        <w:rPr>
          <w:rFonts w:ascii="Arial CE" w:hAnsi="Arial CE" w:cs="Arial CE"/>
          <w:sz w:val="20"/>
          <w:szCs w:val="20"/>
        </w:rPr>
        <w:br/>
      </w:r>
      <w:r>
        <w:rPr>
          <w:rFonts w:ascii="Arial CE" w:hAnsi="Arial CE" w:cs="Arial CE"/>
          <w:b/>
          <w:bCs/>
          <w:sz w:val="20"/>
          <w:szCs w:val="20"/>
        </w:rPr>
        <w:t>Specyfikację istotnych warunków zamówienia można uzyskać pod adresem:</w:t>
      </w:r>
      <w:r>
        <w:rPr>
          <w:rFonts w:ascii="Arial CE" w:hAnsi="Arial CE" w:cs="Arial CE"/>
          <w:sz w:val="20"/>
          <w:szCs w:val="20"/>
        </w:rPr>
        <w:t xml:space="preserve"> 61-808 Poznań, ul. Święty Marcin 87, pok. 197.</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IV.4.4) Termin składania wniosków o dopuszczenie do udziału w postępowaniu lub ofert:</w:t>
      </w:r>
      <w:r>
        <w:rPr>
          <w:rFonts w:ascii="Arial CE" w:hAnsi="Arial CE" w:cs="Arial CE"/>
          <w:sz w:val="20"/>
          <w:szCs w:val="20"/>
        </w:rPr>
        <w:t xml:space="preserve"> 04.09.2015 godzina 10:00, miejsce: 61-808 Poznań, ul. Święty Marcin 87, pok. 197.</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IV.4.5) Termin związania ofertą:</w:t>
      </w:r>
      <w:r>
        <w:rPr>
          <w:rFonts w:ascii="Arial CE" w:hAnsi="Arial CE" w:cs="Arial CE"/>
          <w:sz w:val="20"/>
          <w:szCs w:val="20"/>
        </w:rPr>
        <w:t xml:space="preserve"> okres w dniach: 30 (od ostatecznego terminu składania ofert).</w:t>
      </w:r>
    </w:p>
    <w:p w:rsidR="002064F6" w:rsidRDefault="002064F6" w:rsidP="002064F6">
      <w:pPr>
        <w:pStyle w:val="NormalnyWeb"/>
        <w:spacing w:line="400" w:lineRule="atLeast"/>
        <w:jc w:val="center"/>
        <w:rPr>
          <w:rFonts w:ascii="Arial CE" w:hAnsi="Arial CE" w:cs="Arial CE"/>
          <w:sz w:val="20"/>
          <w:szCs w:val="20"/>
        </w:rPr>
      </w:pPr>
      <w:r>
        <w:rPr>
          <w:rFonts w:ascii="Arial CE" w:hAnsi="Arial CE" w:cs="Arial CE"/>
          <w:b/>
          <w:bCs/>
          <w:sz w:val="20"/>
          <w:szCs w:val="20"/>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Pr>
          <w:rFonts w:ascii="Arial CE" w:hAnsi="Arial CE" w:cs="Arial CE"/>
          <w:sz w:val="20"/>
          <w:szCs w:val="20"/>
        </w:rPr>
        <w:t>nie</w:t>
      </w:r>
    </w:p>
    <w:p w:rsidR="002064F6" w:rsidRDefault="002064F6" w:rsidP="002064F6">
      <w:pPr>
        <w:rPr>
          <w:rFonts w:eastAsia="Times New Roman"/>
        </w:rPr>
      </w:pPr>
    </w:p>
    <w:p w:rsidR="002064F6" w:rsidRDefault="002064F6" w:rsidP="002064F6">
      <w:pPr>
        <w:spacing w:after="240"/>
        <w:rPr>
          <w:rFonts w:eastAsia="Times New Roman"/>
        </w:rPr>
      </w:pPr>
    </w:p>
    <w:p w:rsidR="001143B8" w:rsidRDefault="002064F6"/>
    <w:sectPr w:rsidR="00114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CBE"/>
    <w:multiLevelType w:val="multilevel"/>
    <w:tmpl w:val="566E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693CDA"/>
    <w:multiLevelType w:val="multilevel"/>
    <w:tmpl w:val="6756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FB77F97"/>
    <w:multiLevelType w:val="multilevel"/>
    <w:tmpl w:val="15AA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AD56C2"/>
    <w:multiLevelType w:val="multilevel"/>
    <w:tmpl w:val="4F80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061FF0"/>
    <w:multiLevelType w:val="multilevel"/>
    <w:tmpl w:val="D60C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6477E"/>
    <w:multiLevelType w:val="multilevel"/>
    <w:tmpl w:val="D7F2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605BA3"/>
    <w:multiLevelType w:val="multilevel"/>
    <w:tmpl w:val="6750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E3C16A7"/>
    <w:multiLevelType w:val="multilevel"/>
    <w:tmpl w:val="7EDAE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3"/>
  </w:num>
  <w:num w:numId="5">
    <w:abstractNumId w:val="1"/>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064F6"/>
    <w:rsid w:val="001602EC"/>
    <w:rsid w:val="002064F6"/>
    <w:rsid w:val="003E6922"/>
    <w:rsid w:val="00607F7E"/>
    <w:rsid w:val="0075443B"/>
    <w:rsid w:val="008E747C"/>
    <w:rsid w:val="00903ED0"/>
    <w:rsid w:val="00931CDB"/>
    <w:rsid w:val="00974AB0"/>
    <w:rsid w:val="009E228B"/>
    <w:rsid w:val="00AE40A1"/>
    <w:rsid w:val="00C371D8"/>
    <w:rsid w:val="00CA7417"/>
    <w:rsid w:val="00CC6C6E"/>
    <w:rsid w:val="00D53D84"/>
    <w:rsid w:val="00DA0754"/>
    <w:rsid w:val="00E13977"/>
    <w:rsid w:val="00EF5F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4F6"/>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064F6"/>
    <w:rPr>
      <w:color w:val="0000FF"/>
      <w:u w:val="single"/>
    </w:rPr>
  </w:style>
  <w:style w:type="paragraph" w:styleId="NormalnyWeb">
    <w:name w:val="Normal (Web)"/>
    <w:basedOn w:val="Normalny"/>
    <w:uiPriority w:val="99"/>
    <w:semiHidden/>
    <w:unhideWhenUsed/>
    <w:rsid w:val="002064F6"/>
    <w:pPr>
      <w:ind w:left="225"/>
    </w:pPr>
  </w:style>
  <w:style w:type="paragraph" w:customStyle="1" w:styleId="khheader">
    <w:name w:val="kh_header"/>
    <w:basedOn w:val="Normalny"/>
    <w:rsid w:val="002064F6"/>
    <w:pPr>
      <w:spacing w:line="420" w:lineRule="atLeast"/>
      <w:ind w:left="225"/>
      <w:jc w:val="center"/>
    </w:pPr>
    <w:rPr>
      <w:sz w:val="28"/>
      <w:szCs w:val="28"/>
    </w:rPr>
  </w:style>
  <w:style w:type="paragraph" w:customStyle="1" w:styleId="khtitle">
    <w:name w:val="kh_title"/>
    <w:basedOn w:val="Normalny"/>
    <w:rsid w:val="002064F6"/>
    <w:pPr>
      <w:spacing w:before="375" w:after="225"/>
    </w:pPr>
    <w:rPr>
      <w:b/>
      <w:bCs/>
      <w:u w:val="single"/>
    </w:rPr>
  </w:style>
  <w:style w:type="paragraph" w:customStyle="1" w:styleId="bold">
    <w:name w:val="bold"/>
    <w:basedOn w:val="Normalny"/>
    <w:rsid w:val="002064F6"/>
    <w:pPr>
      <w:ind w:left="225"/>
    </w:pPr>
    <w:rPr>
      <w:b/>
      <w:bCs/>
    </w:rPr>
  </w:style>
  <w:style w:type="character" w:customStyle="1" w:styleId="text21">
    <w:name w:val="text21"/>
    <w:basedOn w:val="Domylnaczcionkaakapitu"/>
    <w:rsid w:val="002064F6"/>
    <w:rPr>
      <w:rFonts w:ascii="Verdana" w:hAnsi="Verdana" w:hint="default"/>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uz.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1701</Words>
  <Characters>10207</Characters>
  <Application>Microsoft Office Word</Application>
  <DocSecurity>0</DocSecurity>
  <Lines>85</Lines>
  <Paragraphs>23</Paragraphs>
  <ScaleCrop>false</ScaleCrop>
  <Company/>
  <LinksUpToDate>false</LinksUpToDate>
  <CharactersWithSpaces>11885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AGiZ1</dc:creator>
  <cp:lastModifiedBy>AGiZ1</cp:lastModifiedBy>
  <cp:revision>1</cp:revision>
  <dcterms:created xsi:type="dcterms:W3CDTF">2015-08-20T11:05:00Z</dcterms:created>
  <dcterms:modified xsi:type="dcterms:W3CDTF">2015-08-20T11:06:00Z</dcterms:modified>
</cp:coreProperties>
</file>