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62" w:rsidRDefault="00990362" w:rsidP="00990362">
      <w:pPr>
        <w:jc w:val="right"/>
      </w:pPr>
      <w:r>
        <w:t>Zał. nr 6 do SIWZ</w:t>
      </w:r>
    </w:p>
    <w:p w:rsidR="00990362" w:rsidRPr="00990362" w:rsidRDefault="00990362" w:rsidP="00990362">
      <w:pPr>
        <w:jc w:val="center"/>
        <w:rPr>
          <w:b/>
        </w:rPr>
      </w:pPr>
      <w:r>
        <w:rPr>
          <w:b/>
        </w:rPr>
        <w:t>Standardy jakościowe wykonania prac</w:t>
      </w:r>
    </w:p>
    <w:p w:rsidR="00562A86" w:rsidRPr="00E84F0C" w:rsidRDefault="0017713A" w:rsidP="000045FF">
      <w:pPr>
        <w:jc w:val="both"/>
      </w:pPr>
      <w:r>
        <w:t>U</w:t>
      </w:r>
      <w:r w:rsidR="00562A86" w:rsidRPr="00E84F0C">
        <w:t xml:space="preserve">mycie wszystkich powierzchni szklanych tj. okien, drzwi szklanych, przeszkleń i naświetli  na zewnątrz i wewnątrz budynków oraz elementów ich konstrukcji w Akademii Muzycznej w Poznaniu  przy ul. Św. Marcin 87. </w:t>
      </w:r>
    </w:p>
    <w:p w:rsidR="00562A86" w:rsidRPr="00E84F0C" w:rsidRDefault="00562A86" w:rsidP="00562A86">
      <w:r w:rsidRPr="00E84F0C">
        <w:t xml:space="preserve">Zakres </w:t>
      </w:r>
      <w:r w:rsidR="00BB7282">
        <w:t>prac</w:t>
      </w:r>
      <w:r w:rsidR="000045FF">
        <w:t xml:space="preserve"> i sposób wykonania</w:t>
      </w:r>
      <w:r w:rsidRPr="00E84F0C">
        <w:t xml:space="preserve">:  </w:t>
      </w:r>
    </w:p>
    <w:p w:rsidR="00562A86" w:rsidRDefault="00562A86" w:rsidP="000045FF">
      <w:pPr>
        <w:pStyle w:val="Bezodstpw"/>
        <w:jc w:val="both"/>
      </w:pPr>
      <w:r w:rsidRPr="00E84F0C">
        <w:t xml:space="preserve">Wykonawca zobowiązany jest do umycia wszystkich powierzchni szklanych tj. okien, drzwi szklanych, przeszkleń i naświetli  na zewnątrz i wewnątrz budynków oraz elementów ich konstrukcji przy użyciu odpowiednich dla danej powierzchni środków i technologii zgodnie z </w:t>
      </w:r>
      <w:r w:rsidR="00157035">
        <w:t xml:space="preserve">opisanymi </w:t>
      </w:r>
      <w:r w:rsidRPr="00E84F0C">
        <w:t>warunkami oraz</w:t>
      </w:r>
      <w:r w:rsidR="00D41815">
        <w:t xml:space="preserve"> </w:t>
      </w:r>
      <w:r w:rsidR="00D41815">
        <w:br/>
      </w:r>
      <w:r w:rsidRPr="00E84F0C">
        <w:t>ze  szczegółowym zestawieniem powierzchni i terminów  wykonywania prac stanowiącym załącznik nr</w:t>
      </w:r>
      <w:r w:rsidR="00A37B5F">
        <w:t xml:space="preserve"> 2.</w:t>
      </w:r>
      <w:bookmarkStart w:id="0" w:name="_GoBack"/>
      <w:bookmarkEnd w:id="0"/>
      <w:r w:rsidRPr="00E84F0C">
        <w:t xml:space="preserve"> </w:t>
      </w:r>
      <w:r>
        <w:t>Do mycia</w:t>
      </w:r>
      <w:r w:rsidRPr="005962BC">
        <w:t xml:space="preserve"> </w:t>
      </w:r>
      <w:r w:rsidRPr="00E84F0C">
        <w:t xml:space="preserve">powierzchni </w:t>
      </w:r>
      <w:r>
        <w:t xml:space="preserve">szklanych należy używać </w:t>
      </w:r>
      <w:r w:rsidRPr="00D41815">
        <w:rPr>
          <w:u w:val="single"/>
        </w:rPr>
        <w:t>wyłącznie</w:t>
      </w:r>
      <w:r>
        <w:t xml:space="preserve"> wody zdemineralizowanej. </w:t>
      </w:r>
      <w:r w:rsidRPr="00E84F0C">
        <w:t xml:space="preserve">Stolarka wykonana jest z profili PCV lub aluminiowych. Okna i drzwi mierzone w świetle ościeżnicy. Przy wycenie należy uwzględnić mycie konstrukcji, ościeżnic, obustronne mycie zespolonych skrzydeł okiennych ze szprosami zamontowanymi na szybach oraz elementami ozdobnymi na słupkach i  </w:t>
      </w:r>
      <w:proofErr w:type="spellStart"/>
      <w:r w:rsidRPr="00E84F0C">
        <w:t>ślemieniach</w:t>
      </w:r>
      <w:proofErr w:type="spellEnd"/>
      <w:r w:rsidRPr="00E84F0C">
        <w:t xml:space="preserve">, obustronne mycie przeszkleń i naświetli. </w:t>
      </w:r>
      <w:r>
        <w:t>Prace powinny być wykonywane z zastosowaniem technologii zależnych od rodzaju budynku:</w:t>
      </w:r>
    </w:p>
    <w:p w:rsidR="00562A86" w:rsidRPr="00E84F0C" w:rsidRDefault="00562A86" w:rsidP="000045FF">
      <w:pPr>
        <w:pStyle w:val="Bezodstpw"/>
        <w:jc w:val="both"/>
      </w:pPr>
      <w:r w:rsidRPr="00E84F0C">
        <w:rPr>
          <w:b/>
        </w:rPr>
        <w:t>Aula Nova  1181,00  m</w:t>
      </w:r>
      <w:r w:rsidRPr="00E84F0C">
        <w:rPr>
          <w:b/>
          <w:vertAlign w:val="superscript"/>
        </w:rPr>
        <w:t>2</w:t>
      </w:r>
      <w:r w:rsidRPr="00E84F0C">
        <w:t xml:space="preserve"> - elewacja  mycie na zewnątrz z wykorzystaniem tyczek teleskopowych i podnośnika nożycowego,</w:t>
      </w:r>
    </w:p>
    <w:p w:rsidR="00562A86" w:rsidRPr="00E84F0C" w:rsidRDefault="00562A86" w:rsidP="000045FF">
      <w:pPr>
        <w:pStyle w:val="Bezodstpw"/>
        <w:jc w:val="both"/>
      </w:pPr>
      <w:r w:rsidRPr="00E84F0C">
        <w:rPr>
          <w:b/>
        </w:rPr>
        <w:t>1085,61 m</w:t>
      </w:r>
      <w:r w:rsidRPr="00E84F0C">
        <w:rPr>
          <w:b/>
          <w:vertAlign w:val="superscript"/>
        </w:rPr>
        <w:t>2</w:t>
      </w:r>
      <w:r w:rsidR="00BB7282">
        <w:rPr>
          <w:b/>
          <w:vertAlign w:val="superscript"/>
        </w:rPr>
        <w:t xml:space="preserve"> </w:t>
      </w:r>
      <w:r w:rsidRPr="00E84F0C">
        <w:t xml:space="preserve"> - </w:t>
      </w:r>
      <w:r w:rsidR="00BB7282">
        <w:t xml:space="preserve"> </w:t>
      </w:r>
      <w:r w:rsidRPr="00E84F0C">
        <w:t xml:space="preserve">elewacja  mycie od wewnątrz z częściowym   wykorzystaniem technik alpinistycznych, </w:t>
      </w:r>
    </w:p>
    <w:p w:rsidR="00562A86" w:rsidRPr="00E84F0C" w:rsidRDefault="00562A86" w:rsidP="000045FF">
      <w:pPr>
        <w:pStyle w:val="Bezodstpw"/>
        <w:jc w:val="both"/>
      </w:pPr>
      <w:r>
        <w:rPr>
          <w:b/>
        </w:rPr>
        <w:t>420,36</w:t>
      </w:r>
      <w:r w:rsidRPr="00E84F0C">
        <w:rPr>
          <w:b/>
        </w:rPr>
        <w:t xml:space="preserve"> m</w:t>
      </w:r>
      <w:r w:rsidRPr="00E84F0C">
        <w:rPr>
          <w:b/>
          <w:vertAlign w:val="superscript"/>
        </w:rPr>
        <w:t>2</w:t>
      </w:r>
      <w:r w:rsidRPr="00E84F0C">
        <w:t xml:space="preserve">  -  pozostałe okna</w:t>
      </w:r>
      <w:r>
        <w:t xml:space="preserve"> i</w:t>
      </w:r>
      <w:r w:rsidRPr="00E84F0C">
        <w:t xml:space="preserve">  przeszklenia</w:t>
      </w:r>
      <w:r w:rsidRPr="007E48C4">
        <w:t xml:space="preserve"> </w:t>
      </w:r>
      <w:r w:rsidRPr="00E84F0C">
        <w:t xml:space="preserve">z wykorzystanie drabin </w:t>
      </w:r>
      <w:r>
        <w:t>oraz</w:t>
      </w:r>
      <w:r w:rsidR="0017713A">
        <w:t xml:space="preserve"> </w:t>
      </w:r>
      <w:r w:rsidRPr="00E84F0C">
        <w:t xml:space="preserve"> łącznik </w:t>
      </w:r>
      <w:r>
        <w:t>z wykorzystaniem podnośnika</w:t>
      </w:r>
      <w:r w:rsidR="00990362">
        <w:t>,</w:t>
      </w:r>
    </w:p>
    <w:p w:rsidR="00562A86" w:rsidRPr="00E84F0C" w:rsidRDefault="00562A86" w:rsidP="000045FF">
      <w:pPr>
        <w:pStyle w:val="Bezodstpw"/>
        <w:jc w:val="both"/>
      </w:pPr>
      <w:r w:rsidRPr="00C86DB3">
        <w:rPr>
          <w:b/>
        </w:rPr>
        <w:t>119,2  m</w:t>
      </w:r>
      <w:r w:rsidRPr="00C86DB3">
        <w:rPr>
          <w:b/>
          <w:vertAlign w:val="superscript"/>
        </w:rPr>
        <w:t>2</w:t>
      </w:r>
      <w:r w:rsidRPr="00E84F0C">
        <w:t xml:space="preserve"> -  klatka schodowa przy windzie od zewnątrz wyposażona w żaluzje, które należy umyć bez demontażu z wykorzystaniem podnośnika</w:t>
      </w:r>
      <w:r w:rsidR="00990362">
        <w:t>,</w:t>
      </w:r>
    </w:p>
    <w:p w:rsidR="00562A86" w:rsidRPr="00E84F0C" w:rsidRDefault="00124816" w:rsidP="000045FF">
      <w:pPr>
        <w:pStyle w:val="Bezodstpw"/>
        <w:jc w:val="both"/>
      </w:pPr>
      <w:r>
        <w:rPr>
          <w:b/>
        </w:rPr>
        <w:t>B</w:t>
      </w:r>
      <w:r w:rsidR="00562A86" w:rsidRPr="00C86DB3">
        <w:rPr>
          <w:b/>
        </w:rPr>
        <w:t xml:space="preserve">udynek </w:t>
      </w:r>
      <w:r>
        <w:rPr>
          <w:b/>
        </w:rPr>
        <w:t>„D”</w:t>
      </w:r>
      <w:r w:rsidR="00562A86" w:rsidRPr="00C86DB3">
        <w:rPr>
          <w:b/>
        </w:rPr>
        <w:t xml:space="preserve"> </w:t>
      </w:r>
      <w:r>
        <w:rPr>
          <w:b/>
        </w:rPr>
        <w:t>1173,74</w:t>
      </w:r>
      <w:r w:rsidR="00562A86" w:rsidRPr="00C86DB3">
        <w:rPr>
          <w:b/>
        </w:rPr>
        <w:t xml:space="preserve"> m</w:t>
      </w:r>
      <w:r w:rsidR="00562A86" w:rsidRPr="00C86DB3">
        <w:rPr>
          <w:b/>
          <w:vertAlign w:val="superscript"/>
        </w:rPr>
        <w:t>2</w:t>
      </w:r>
      <w:r w:rsidR="00562A86" w:rsidRPr="00E84F0C">
        <w:t xml:space="preserve"> -  mycie na zewnątrz z wykorzystaniem tyczek teleskopowych lub podnośnika nożycowego, wewnątrz z użyciem drabin,  </w:t>
      </w:r>
    </w:p>
    <w:p w:rsidR="00562A86" w:rsidRDefault="00562A86" w:rsidP="000045FF">
      <w:pPr>
        <w:pStyle w:val="Bezodstpw"/>
        <w:jc w:val="both"/>
      </w:pPr>
      <w:r w:rsidRPr="00C86DB3">
        <w:rPr>
          <w:b/>
        </w:rPr>
        <w:t xml:space="preserve">Budynek „A”  </w:t>
      </w:r>
      <w:r w:rsidR="0017713A">
        <w:rPr>
          <w:b/>
        </w:rPr>
        <w:t>757,14</w:t>
      </w:r>
      <w:r w:rsidRPr="00C86DB3">
        <w:rPr>
          <w:b/>
        </w:rPr>
        <w:t xml:space="preserve"> m</w:t>
      </w:r>
      <w:r w:rsidRPr="00C86DB3">
        <w:rPr>
          <w:b/>
          <w:vertAlign w:val="superscript"/>
        </w:rPr>
        <w:t>2</w:t>
      </w:r>
      <w:r w:rsidRPr="00E84F0C">
        <w:t xml:space="preserve">  - </w:t>
      </w:r>
      <w:bookmarkStart w:id="1" w:name="OLE_LINK1"/>
      <w:bookmarkStart w:id="2" w:name="OLE_LINK2"/>
      <w:bookmarkStart w:id="3" w:name="OLE_LINK3"/>
      <w:r w:rsidR="00D41815">
        <w:t xml:space="preserve">na </w:t>
      </w:r>
      <w:r w:rsidRPr="00E84F0C">
        <w:t xml:space="preserve">zewnątrz i  wewnątrz z użyciem drabin,      </w:t>
      </w:r>
      <w:bookmarkEnd w:id="1"/>
      <w:bookmarkEnd w:id="2"/>
      <w:bookmarkEnd w:id="3"/>
    </w:p>
    <w:p w:rsidR="00562A86" w:rsidRPr="00E84F0C" w:rsidRDefault="00562A86" w:rsidP="000045FF">
      <w:pPr>
        <w:pStyle w:val="Bezodstpw"/>
        <w:jc w:val="both"/>
      </w:pPr>
      <w:r w:rsidRPr="00C86DB3">
        <w:rPr>
          <w:b/>
        </w:rPr>
        <w:t>Budynek „</w:t>
      </w:r>
      <w:r w:rsidR="00124816">
        <w:rPr>
          <w:b/>
        </w:rPr>
        <w:t>C</w:t>
      </w:r>
      <w:r w:rsidRPr="00C86DB3">
        <w:rPr>
          <w:b/>
        </w:rPr>
        <w:t xml:space="preserve">”   </w:t>
      </w:r>
      <w:r w:rsidR="00124816">
        <w:rPr>
          <w:b/>
        </w:rPr>
        <w:t>231,72</w:t>
      </w:r>
      <w:r w:rsidRPr="00C86DB3">
        <w:rPr>
          <w:b/>
        </w:rPr>
        <w:t xml:space="preserve"> m</w:t>
      </w:r>
      <w:r w:rsidRPr="00C86DB3">
        <w:rPr>
          <w:b/>
          <w:vertAlign w:val="superscript"/>
        </w:rPr>
        <w:t>2</w:t>
      </w:r>
      <w:r w:rsidRPr="00E84F0C">
        <w:t xml:space="preserve">  - </w:t>
      </w:r>
      <w:r w:rsidR="00124816">
        <w:t xml:space="preserve">na </w:t>
      </w:r>
      <w:r w:rsidR="00124816" w:rsidRPr="00E84F0C">
        <w:t xml:space="preserve">zewnątrz i  wewnątrz z użyciem drabin,      </w:t>
      </w:r>
    </w:p>
    <w:p w:rsidR="00562A86" w:rsidRPr="00C86DB3" w:rsidRDefault="00562A86" w:rsidP="000045FF">
      <w:pPr>
        <w:pStyle w:val="Bezodstpw"/>
        <w:jc w:val="both"/>
        <w:rPr>
          <w:b/>
        </w:rPr>
      </w:pPr>
      <w:r w:rsidRPr="00C86DB3">
        <w:rPr>
          <w:b/>
        </w:rPr>
        <w:t xml:space="preserve">Razem </w:t>
      </w:r>
      <w:r>
        <w:rPr>
          <w:b/>
        </w:rPr>
        <w:t xml:space="preserve"> </w:t>
      </w:r>
      <w:r w:rsidR="00124816">
        <w:rPr>
          <w:b/>
        </w:rPr>
        <w:t>4968,76</w:t>
      </w:r>
      <w:r w:rsidRPr="00C86DB3">
        <w:rPr>
          <w:b/>
        </w:rPr>
        <w:t xml:space="preserve"> m2</w:t>
      </w:r>
    </w:p>
    <w:p w:rsidR="00562A86" w:rsidRPr="00E84F0C" w:rsidRDefault="00C942D8" w:rsidP="00C942D8">
      <w:pPr>
        <w:jc w:val="both"/>
      </w:pPr>
      <w:r>
        <w:t>Pracownicy przeznaczenia do wykonania prac powinni mieć odpowiednie przeszkolenia</w:t>
      </w:r>
      <w:r>
        <w:br/>
        <w:t xml:space="preserve"> i uprawnienia, których potwierdzenia należy </w:t>
      </w:r>
      <w:r w:rsidR="00CC7DF8">
        <w:t>przedłożyć Zamawiającemu przed podpisaniem umowy.</w:t>
      </w:r>
    </w:p>
    <w:p w:rsidR="001143B8" w:rsidRDefault="00990362"/>
    <w:sectPr w:rsidR="001143B8" w:rsidSect="00CC6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62A86"/>
    <w:rsid w:val="000045FF"/>
    <w:rsid w:val="000F7323"/>
    <w:rsid w:val="00124816"/>
    <w:rsid w:val="00157035"/>
    <w:rsid w:val="001602EC"/>
    <w:rsid w:val="0017713A"/>
    <w:rsid w:val="001E2AA6"/>
    <w:rsid w:val="003E6922"/>
    <w:rsid w:val="00562A86"/>
    <w:rsid w:val="00607F7E"/>
    <w:rsid w:val="0075443B"/>
    <w:rsid w:val="00762F8D"/>
    <w:rsid w:val="008E747C"/>
    <w:rsid w:val="00903ED0"/>
    <w:rsid w:val="00931CDB"/>
    <w:rsid w:val="00990362"/>
    <w:rsid w:val="009E228B"/>
    <w:rsid w:val="00A37B5F"/>
    <w:rsid w:val="00A37E42"/>
    <w:rsid w:val="00AE40A1"/>
    <w:rsid w:val="00BB7282"/>
    <w:rsid w:val="00C371D8"/>
    <w:rsid w:val="00C942D8"/>
    <w:rsid w:val="00CA7417"/>
    <w:rsid w:val="00CC6C6E"/>
    <w:rsid w:val="00CC7DF8"/>
    <w:rsid w:val="00D151E3"/>
    <w:rsid w:val="00D41815"/>
    <w:rsid w:val="00D53D84"/>
    <w:rsid w:val="00D6335B"/>
    <w:rsid w:val="00DA0754"/>
    <w:rsid w:val="00E13977"/>
    <w:rsid w:val="00EF5FFE"/>
    <w:rsid w:val="00FC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A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2A8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A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2A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AGiZ1</dc:creator>
  <cp:lastModifiedBy>Użytkownik systemu Windows</cp:lastModifiedBy>
  <cp:revision>6</cp:revision>
  <dcterms:created xsi:type="dcterms:W3CDTF">2018-06-17T20:43:00Z</dcterms:created>
  <dcterms:modified xsi:type="dcterms:W3CDTF">2018-06-19T19:49:00Z</dcterms:modified>
</cp:coreProperties>
</file>