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0C" w:rsidRPr="00FF38C8" w:rsidRDefault="00FF38C8" w:rsidP="00FF38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bookmarkStart w:id="0" w:name="_GoBack"/>
      <w:r w:rsidRPr="00FF3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KOMUNIKAT DOTYCZĄCY KARTY OBIEGOWEJ </w:t>
      </w:r>
    </w:p>
    <w:bookmarkEnd w:id="0"/>
    <w:p w:rsidR="00FF38C8" w:rsidRPr="00C7470C" w:rsidRDefault="00FF38C8" w:rsidP="00FF38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2B42EC" w:rsidRPr="006917E6" w:rsidRDefault="006917E6" w:rsidP="006917E6">
      <w:pPr>
        <w:jc w:val="both"/>
        <w:rPr>
          <w:rFonts w:ascii="Times New Roman" w:hAnsi="Times New Roman" w:cs="Times New Roman"/>
          <w:sz w:val="28"/>
          <w:szCs w:val="28"/>
        </w:rPr>
      </w:pPr>
      <w:r w:rsidRPr="006917E6">
        <w:rPr>
          <w:rFonts w:ascii="Times New Roman" w:hAnsi="Times New Roman" w:cs="Times New Roman"/>
          <w:sz w:val="28"/>
          <w:szCs w:val="28"/>
        </w:rPr>
        <w:t xml:space="preserve">Od roku akademickiego 2024/2025 wszystkie sprawy związane z kartami obiegowymi będą realizowane za pośrednictwem systemu </w:t>
      </w:r>
      <w:proofErr w:type="spellStart"/>
      <w:r w:rsidRPr="006917E6">
        <w:rPr>
          <w:rFonts w:ascii="Times New Roman" w:hAnsi="Times New Roman" w:cs="Times New Roman"/>
          <w:sz w:val="28"/>
          <w:szCs w:val="28"/>
        </w:rPr>
        <w:t>USOSweb</w:t>
      </w:r>
      <w:proofErr w:type="spellEnd"/>
      <w:r w:rsidRPr="006917E6">
        <w:rPr>
          <w:rFonts w:ascii="Times New Roman" w:hAnsi="Times New Roman" w:cs="Times New Roman"/>
          <w:sz w:val="28"/>
          <w:szCs w:val="28"/>
        </w:rPr>
        <w:t xml:space="preserve">. Studenci </w:t>
      </w:r>
      <w:r w:rsidR="00FF38C8">
        <w:rPr>
          <w:rFonts w:ascii="Times New Roman" w:hAnsi="Times New Roman" w:cs="Times New Roman"/>
          <w:sz w:val="28"/>
          <w:szCs w:val="28"/>
        </w:rPr>
        <w:t xml:space="preserve">nie pobierają </w:t>
      </w:r>
      <w:r w:rsidRPr="006917E6">
        <w:rPr>
          <w:rFonts w:ascii="Times New Roman" w:hAnsi="Times New Roman" w:cs="Times New Roman"/>
          <w:sz w:val="28"/>
          <w:szCs w:val="28"/>
        </w:rPr>
        <w:t xml:space="preserve"> formularzy ze strony AMP. Obowiązek rozliczenia się z Biblioteką, Działem Administracyjno-Gospodar</w:t>
      </w:r>
      <w:r w:rsidR="00FF38C8">
        <w:rPr>
          <w:rFonts w:ascii="Times New Roman" w:hAnsi="Times New Roman" w:cs="Times New Roman"/>
          <w:sz w:val="28"/>
          <w:szCs w:val="28"/>
        </w:rPr>
        <w:t>czym oraz Kwesturą spoczywa na S</w:t>
      </w:r>
      <w:r w:rsidRPr="006917E6">
        <w:rPr>
          <w:rFonts w:ascii="Times New Roman" w:hAnsi="Times New Roman" w:cs="Times New Roman"/>
          <w:sz w:val="28"/>
          <w:szCs w:val="28"/>
        </w:rPr>
        <w:t xml:space="preserve">tudentach. Brak zaległości, potwierdzony w systemie </w:t>
      </w:r>
      <w:proofErr w:type="spellStart"/>
      <w:r w:rsidRPr="006917E6">
        <w:rPr>
          <w:rFonts w:ascii="Times New Roman" w:hAnsi="Times New Roman" w:cs="Times New Roman"/>
          <w:sz w:val="28"/>
          <w:szCs w:val="28"/>
        </w:rPr>
        <w:t>USOSweb</w:t>
      </w:r>
      <w:proofErr w:type="spellEnd"/>
      <w:r w:rsidRPr="006917E6">
        <w:rPr>
          <w:rFonts w:ascii="Times New Roman" w:hAnsi="Times New Roman" w:cs="Times New Roman"/>
          <w:sz w:val="28"/>
          <w:szCs w:val="28"/>
        </w:rPr>
        <w:t>, umożliwi finalne rozliczenie z Uczelnią.</w:t>
      </w:r>
    </w:p>
    <w:sectPr w:rsidR="002B42EC" w:rsidRPr="0069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EB"/>
    <w:rsid w:val="00014DEB"/>
    <w:rsid w:val="00552F7F"/>
    <w:rsid w:val="006917E6"/>
    <w:rsid w:val="009923D3"/>
    <w:rsid w:val="00A86F86"/>
    <w:rsid w:val="00C7470C"/>
    <w:rsid w:val="00CF4A5B"/>
    <w:rsid w:val="00FB6B53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A7DA"/>
  <w15:chartTrackingRefBased/>
  <w15:docId w15:val="{0FB70529-8B01-41F0-85A2-F4E3E74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4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A5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747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4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Srebro</dc:creator>
  <cp:keywords/>
  <dc:description/>
  <cp:lastModifiedBy>Marzena Srebro</cp:lastModifiedBy>
  <cp:revision>7</cp:revision>
  <cp:lastPrinted>2025-02-24T12:03:00Z</cp:lastPrinted>
  <dcterms:created xsi:type="dcterms:W3CDTF">2025-02-24T12:02:00Z</dcterms:created>
  <dcterms:modified xsi:type="dcterms:W3CDTF">2025-03-20T10:57:00Z</dcterms:modified>
</cp:coreProperties>
</file>