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BC13" w14:textId="77777777" w:rsidR="00D802AD" w:rsidRPr="00AF3B27" w:rsidRDefault="00D802AD" w:rsidP="00D802AD">
      <w:pPr>
        <w:jc w:val="center"/>
        <w:rPr>
          <w:rFonts w:ascii="Calibri" w:hAnsi="Calibri"/>
          <w:b/>
          <w:sz w:val="20"/>
          <w:szCs w:val="20"/>
        </w:rPr>
      </w:pPr>
      <w:r w:rsidRPr="00AF3B27">
        <w:rPr>
          <w:rFonts w:ascii="Calibri" w:hAnsi="Calibri"/>
          <w:b/>
          <w:sz w:val="20"/>
          <w:szCs w:val="20"/>
        </w:rPr>
        <w:t>REGULAMIN</w:t>
      </w:r>
    </w:p>
    <w:p w14:paraId="6278EDE1" w14:textId="4D30B40E" w:rsidR="00D802AD" w:rsidRDefault="00D802AD" w:rsidP="00D802A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PŁATNOŚCI ELEKTRONICZNYCH Z WYKORZYSTANIEM SYSTEMU PayU </w:t>
      </w:r>
    </w:p>
    <w:p w14:paraId="544ACDCB" w14:textId="05F8D943" w:rsidR="00D802AD" w:rsidRDefault="00D802AD" w:rsidP="00D802A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 AKADEMII MUZYCZNEJ IM. I.J. PADEREWSKIEGO W POZNANIU</w:t>
      </w:r>
    </w:p>
    <w:p w14:paraId="54C5C4A7" w14:textId="77777777" w:rsidR="00D802AD" w:rsidRDefault="00D802AD" w:rsidP="00D802AD">
      <w:pPr>
        <w:jc w:val="center"/>
        <w:rPr>
          <w:rFonts w:ascii="Calibri" w:hAnsi="Calibri"/>
          <w:b/>
          <w:sz w:val="20"/>
          <w:szCs w:val="20"/>
        </w:rPr>
      </w:pPr>
    </w:p>
    <w:p w14:paraId="421627B0" w14:textId="77777777" w:rsidR="00D802AD" w:rsidRPr="00AF3B27" w:rsidRDefault="00D802AD" w:rsidP="00D802AD">
      <w:pPr>
        <w:jc w:val="center"/>
        <w:rPr>
          <w:rFonts w:ascii="Calibri" w:hAnsi="Calibri"/>
          <w:b/>
          <w:sz w:val="20"/>
          <w:szCs w:val="20"/>
        </w:rPr>
      </w:pPr>
    </w:p>
    <w:p w14:paraId="66FD6FCA" w14:textId="77777777" w:rsidR="00D802AD" w:rsidRPr="00033EA5" w:rsidRDefault="00D802AD" w:rsidP="00D802AD">
      <w:pPr>
        <w:jc w:val="center"/>
        <w:rPr>
          <w:rFonts w:ascii="Calibri" w:hAnsi="Calibri"/>
          <w:b/>
        </w:rPr>
      </w:pPr>
      <w:r w:rsidRPr="00033EA5">
        <w:rPr>
          <w:rFonts w:ascii="Calibri" w:hAnsi="Calibri"/>
          <w:b/>
        </w:rPr>
        <w:t>§ 1</w:t>
      </w:r>
    </w:p>
    <w:p w14:paraId="23B684F5" w14:textId="201DCA42" w:rsidR="00D802AD" w:rsidRPr="00E64082" w:rsidRDefault="00D802AD" w:rsidP="00E64082">
      <w:pPr>
        <w:widowControl/>
        <w:numPr>
          <w:ilvl w:val="0"/>
          <w:numId w:val="7"/>
        </w:numPr>
        <w:suppressAutoHyphens/>
        <w:autoSpaceDE/>
        <w:autoSpaceDN/>
        <w:ind w:left="284" w:hanging="284"/>
        <w:rPr>
          <w:rFonts w:ascii="Calibri" w:hAnsi="Calibri" w:cs="Calibri"/>
          <w:bCs/>
        </w:rPr>
      </w:pPr>
      <w:r w:rsidRPr="00CD16F8">
        <w:rPr>
          <w:rFonts w:ascii="Calibri" w:hAnsi="Calibri"/>
          <w:bCs/>
        </w:rPr>
        <w:t>Akademia Muzyczna im. I.J. Paderewskiego w Poznaniu (dalej „Akademia”),</w:t>
      </w:r>
      <w:r w:rsidR="00E64082" w:rsidRPr="00CD16F8">
        <w:rPr>
          <w:rFonts w:ascii="Calibri" w:hAnsi="Calibri"/>
          <w:bCs/>
        </w:rPr>
        <w:t xml:space="preserve"> z siedzibą ul. Św. Marcin 87, 61-808 Poznań, </w:t>
      </w:r>
      <w:r w:rsidR="00E64082" w:rsidRPr="00CD16F8">
        <w:rPr>
          <w:rFonts w:ascii="Calibri" w:hAnsi="Calibri" w:cs="Calibri"/>
        </w:rPr>
        <w:t>NIP: 778 13 31 533, REGON: 000275731</w:t>
      </w:r>
      <w:r w:rsidR="00E64082" w:rsidRPr="00CD16F8">
        <w:rPr>
          <w:rFonts w:ascii="Calibri" w:hAnsi="Calibri" w:cs="Calibri"/>
          <w:bCs/>
        </w:rPr>
        <w:t xml:space="preserve">, </w:t>
      </w:r>
      <w:r w:rsidR="00E64082" w:rsidRPr="00CD16F8">
        <w:rPr>
          <w:rFonts w:ascii="Calibri" w:hAnsi="Calibri" w:cs="Calibri"/>
        </w:rPr>
        <w:t xml:space="preserve">e-mail: </w:t>
      </w:r>
      <w:hyperlink r:id="rId5" w:history="1">
        <w:r w:rsidR="00E64082" w:rsidRPr="00CD16F8">
          <w:rPr>
            <w:rStyle w:val="Hipercze"/>
            <w:rFonts w:ascii="Calibri" w:hAnsi="Calibri" w:cs="Calibri"/>
          </w:rPr>
          <w:t>amuz@amuz.edu.pl</w:t>
        </w:r>
      </w:hyperlink>
      <w:r w:rsidR="00E64082" w:rsidRPr="00CD16F8">
        <w:rPr>
          <w:rFonts w:ascii="Calibri" w:hAnsi="Calibri" w:cs="Calibri"/>
          <w:color w:val="333399"/>
        </w:rPr>
        <w:t xml:space="preserve">, </w:t>
      </w:r>
      <w:r w:rsidR="00E64082" w:rsidRPr="00CD16F8">
        <w:rPr>
          <w:rFonts w:ascii="Calibri" w:hAnsi="Calibri" w:cs="Calibri"/>
        </w:rPr>
        <w:t xml:space="preserve">tel. (+48) 61 85 68 944 (centrala), </w:t>
      </w:r>
      <w:proofErr w:type="spellStart"/>
      <w:r w:rsidR="00E64082" w:rsidRPr="00CD16F8">
        <w:rPr>
          <w:rFonts w:ascii="Calibri" w:hAnsi="Calibri" w:cs="Calibri"/>
        </w:rPr>
        <w:t>ePUAP</w:t>
      </w:r>
      <w:proofErr w:type="spellEnd"/>
      <w:r w:rsidR="00E64082" w:rsidRPr="00CD16F8">
        <w:rPr>
          <w:rFonts w:ascii="Calibri" w:hAnsi="Calibri" w:cs="Calibri"/>
        </w:rPr>
        <w:t>: /</w:t>
      </w:r>
      <w:proofErr w:type="spellStart"/>
      <w:r w:rsidR="00E64082" w:rsidRPr="00CD16F8">
        <w:rPr>
          <w:rFonts w:ascii="Calibri" w:hAnsi="Calibri" w:cs="Calibri"/>
        </w:rPr>
        <w:t>AmuzPoznan</w:t>
      </w:r>
      <w:proofErr w:type="spellEnd"/>
      <w:r w:rsidR="00E64082" w:rsidRPr="00CD16F8">
        <w:rPr>
          <w:rFonts w:ascii="Calibri" w:hAnsi="Calibri" w:cs="Calibri"/>
        </w:rPr>
        <w:t>/skrytka, adres e-doręczeń: AE:PL-94234-91402-FTDFE-28</w:t>
      </w:r>
      <w:r w:rsidR="00E64082">
        <w:rPr>
          <w:rFonts w:ascii="Calibri" w:hAnsi="Calibri" w:cs="Calibri"/>
        </w:rPr>
        <w:t xml:space="preserve"> </w:t>
      </w:r>
      <w:r w:rsidRPr="00E64082">
        <w:rPr>
          <w:rFonts w:ascii="Calibri" w:hAnsi="Calibri"/>
          <w:bCs/>
        </w:rPr>
        <w:t>umożliwia kandydatom na studia oraz studentom Akademii (zwanym dalej łącznie „Klientem”) dokonywanie wybranych płatności z tytułu świadczonych usług (w tym usług edukacyjnych) za pośrednictwem systemu PayU.</w:t>
      </w:r>
      <w:r w:rsidRPr="00E64082">
        <w:rPr>
          <w:rFonts w:ascii="Calibri" w:hAnsi="Calibri"/>
          <w:b/>
        </w:rPr>
        <w:t xml:space="preserve"> </w:t>
      </w:r>
    </w:p>
    <w:p w14:paraId="164D1E62" w14:textId="4A0C4F81" w:rsidR="00D802AD" w:rsidRPr="00033EA5" w:rsidRDefault="00D802AD" w:rsidP="00D66027">
      <w:pPr>
        <w:widowControl/>
        <w:numPr>
          <w:ilvl w:val="0"/>
          <w:numId w:val="7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 xml:space="preserve">Niniejszy regulamin określa zasady dokonywania płatności, o których mowa w ust. 1 dostępnych zarówno na stronie internetowej Akademii, </w:t>
      </w:r>
      <w:bookmarkStart w:id="0" w:name="_GoBack"/>
      <w:bookmarkEnd w:id="0"/>
      <w:r w:rsidRPr="00033EA5">
        <w:rPr>
          <w:rFonts w:ascii="Calibri" w:hAnsi="Calibri"/>
          <w:bCs/>
        </w:rPr>
        <w:t>jak i na koncie Klienta w elektronicznym systemie obsługi, stosowanym przez Akademię.</w:t>
      </w:r>
    </w:p>
    <w:p w14:paraId="2C17660D" w14:textId="1EE7A1CD" w:rsidR="00D802AD" w:rsidRPr="00033EA5" w:rsidRDefault="00D802AD" w:rsidP="00D66027">
      <w:pPr>
        <w:widowControl/>
        <w:numPr>
          <w:ilvl w:val="0"/>
          <w:numId w:val="7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>Klient nie ma obowiązku dokonywania płatności elektronicznej, jednak dokonujące jej akceptuje zarówno niniejszy Regulamin, jak i regulacje PayU.</w:t>
      </w:r>
    </w:p>
    <w:p w14:paraId="51EC746E" w14:textId="77777777" w:rsidR="00D802AD" w:rsidRPr="00033EA5" w:rsidRDefault="00D802AD" w:rsidP="00D802AD">
      <w:pPr>
        <w:widowControl/>
        <w:suppressAutoHyphens/>
        <w:autoSpaceDE/>
        <w:autoSpaceDN/>
        <w:ind w:left="207"/>
        <w:jc w:val="both"/>
        <w:rPr>
          <w:rFonts w:ascii="Calibri" w:hAnsi="Calibri"/>
          <w:bCs/>
        </w:rPr>
      </w:pPr>
    </w:p>
    <w:p w14:paraId="512704FD" w14:textId="3FCDB740" w:rsidR="00D802AD" w:rsidRPr="00033EA5" w:rsidRDefault="00D802AD" w:rsidP="00D802AD">
      <w:pPr>
        <w:jc w:val="center"/>
        <w:rPr>
          <w:rFonts w:ascii="Calibri" w:hAnsi="Calibri"/>
          <w:b/>
        </w:rPr>
      </w:pPr>
      <w:r w:rsidRPr="00033EA5">
        <w:rPr>
          <w:rFonts w:ascii="Calibri" w:hAnsi="Calibri"/>
          <w:b/>
        </w:rPr>
        <w:t>§ 2</w:t>
      </w:r>
    </w:p>
    <w:p w14:paraId="30A66DB7" w14:textId="77777777" w:rsidR="00D802AD" w:rsidRPr="00033EA5" w:rsidRDefault="00D802AD" w:rsidP="00D802AD">
      <w:pPr>
        <w:widowControl/>
        <w:suppressAutoHyphens/>
        <w:autoSpaceDE/>
        <w:autoSpaceDN/>
        <w:jc w:val="both"/>
        <w:rPr>
          <w:rFonts w:asciiTheme="minorHAnsi" w:hAnsiTheme="minorHAnsi" w:cstheme="minorHAnsi"/>
          <w:bCs/>
        </w:rPr>
      </w:pPr>
      <w:r w:rsidRPr="00033EA5">
        <w:rPr>
          <w:rFonts w:ascii="Calibri" w:hAnsi="Calibri"/>
          <w:bCs/>
        </w:rPr>
        <w:t>Wyrażen</w:t>
      </w:r>
      <w:r w:rsidRPr="00033EA5">
        <w:rPr>
          <w:rFonts w:asciiTheme="minorHAnsi" w:hAnsiTheme="minorHAnsi" w:cstheme="minorHAnsi"/>
          <w:bCs/>
        </w:rPr>
        <w:t>iom użytym w niniejszym Regulaminie nadaje się następujące znaczenie:</w:t>
      </w:r>
    </w:p>
    <w:p w14:paraId="5A2478E6" w14:textId="77777777" w:rsidR="00D802AD" w:rsidRPr="00033EA5" w:rsidRDefault="00AB0A22" w:rsidP="00D802AD">
      <w:pPr>
        <w:pStyle w:val="Akapitzlist"/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theme="minorHAnsi"/>
          <w:bCs/>
        </w:rPr>
      </w:pPr>
      <w:r w:rsidRPr="00033EA5">
        <w:rPr>
          <w:rFonts w:asciiTheme="minorHAnsi" w:hAnsiTheme="minorHAnsi" w:cstheme="minorHAnsi"/>
        </w:rPr>
        <w:t>Serwis</w:t>
      </w:r>
      <w:r w:rsidRPr="00033EA5">
        <w:rPr>
          <w:rFonts w:asciiTheme="minorHAnsi" w:hAnsiTheme="minorHAnsi" w:cstheme="minorHAnsi"/>
          <w:spacing w:val="63"/>
        </w:rPr>
        <w:t xml:space="preserve">  </w:t>
      </w:r>
      <w:r w:rsidRPr="00033EA5">
        <w:rPr>
          <w:rFonts w:asciiTheme="minorHAnsi" w:hAnsiTheme="minorHAnsi" w:cstheme="minorHAnsi"/>
        </w:rPr>
        <w:t>-</w:t>
      </w:r>
      <w:r w:rsidRPr="00033EA5">
        <w:rPr>
          <w:rFonts w:asciiTheme="minorHAnsi" w:hAnsiTheme="minorHAnsi" w:cstheme="minorHAnsi"/>
          <w:spacing w:val="58"/>
        </w:rPr>
        <w:t xml:space="preserve">  </w:t>
      </w:r>
      <w:r w:rsidRPr="00033EA5">
        <w:rPr>
          <w:rFonts w:asciiTheme="minorHAnsi" w:hAnsiTheme="minorHAnsi" w:cstheme="minorHAnsi"/>
        </w:rPr>
        <w:t>strona</w:t>
      </w:r>
      <w:r w:rsidRPr="00033EA5">
        <w:rPr>
          <w:rFonts w:asciiTheme="minorHAnsi" w:hAnsiTheme="minorHAnsi" w:cstheme="minorHAnsi"/>
          <w:spacing w:val="56"/>
        </w:rPr>
        <w:t xml:space="preserve">  </w:t>
      </w:r>
      <w:r w:rsidRPr="00033EA5">
        <w:rPr>
          <w:rFonts w:asciiTheme="minorHAnsi" w:hAnsiTheme="minorHAnsi" w:cstheme="minorHAnsi"/>
        </w:rPr>
        <w:t>internetowa</w:t>
      </w:r>
      <w:r w:rsidRPr="00033EA5">
        <w:rPr>
          <w:rFonts w:asciiTheme="minorHAnsi" w:hAnsiTheme="minorHAnsi" w:cstheme="minorHAnsi"/>
          <w:spacing w:val="62"/>
        </w:rPr>
        <w:t xml:space="preserve">  </w:t>
      </w:r>
      <w:r w:rsidRPr="00033EA5">
        <w:rPr>
          <w:rFonts w:asciiTheme="minorHAnsi" w:hAnsiTheme="minorHAnsi" w:cstheme="minorHAnsi"/>
        </w:rPr>
        <w:t>pod</w:t>
      </w:r>
      <w:r w:rsidRPr="00033EA5">
        <w:rPr>
          <w:rFonts w:asciiTheme="minorHAnsi" w:hAnsiTheme="minorHAnsi" w:cstheme="minorHAnsi"/>
          <w:spacing w:val="60"/>
        </w:rPr>
        <w:t xml:space="preserve">  </w:t>
      </w:r>
      <w:r w:rsidRPr="00033EA5">
        <w:rPr>
          <w:rFonts w:asciiTheme="minorHAnsi" w:hAnsiTheme="minorHAnsi" w:cstheme="minorHAnsi"/>
          <w:spacing w:val="-2"/>
        </w:rPr>
        <w:t>adresem</w:t>
      </w:r>
      <w:r w:rsidR="00D802AD" w:rsidRPr="00033EA5">
        <w:rPr>
          <w:rFonts w:asciiTheme="minorHAnsi" w:hAnsiTheme="minorHAnsi" w:cstheme="minorHAnsi"/>
          <w:spacing w:val="-2"/>
        </w:rPr>
        <w:t xml:space="preserve"> </w:t>
      </w:r>
      <w:hyperlink r:id="rId6" w:history="1">
        <w:r w:rsidR="00D802AD" w:rsidRPr="00033EA5">
          <w:rPr>
            <w:rStyle w:val="Hipercze"/>
            <w:rFonts w:asciiTheme="minorHAnsi" w:hAnsiTheme="minorHAnsi" w:cstheme="minorHAnsi"/>
            <w:spacing w:val="-2"/>
          </w:rPr>
          <w:t>www.rekrutacja.amuz.edu.pl</w:t>
        </w:r>
      </w:hyperlink>
      <w:r w:rsidR="00D802AD" w:rsidRPr="00033EA5">
        <w:rPr>
          <w:rFonts w:asciiTheme="minorHAnsi" w:hAnsiTheme="minorHAnsi" w:cstheme="minorHAnsi"/>
          <w:spacing w:val="-2"/>
        </w:rPr>
        <w:t xml:space="preserve">  lub </w:t>
      </w:r>
      <w:hyperlink r:id="rId7" w:history="1">
        <w:r w:rsidR="00D802AD" w:rsidRPr="00033EA5">
          <w:rPr>
            <w:rStyle w:val="Hipercze"/>
            <w:rFonts w:asciiTheme="minorHAnsi" w:hAnsiTheme="minorHAnsi" w:cstheme="minorHAnsi"/>
            <w:spacing w:val="-2"/>
          </w:rPr>
          <w:t>www.usosweb.amuz.edu.pl</w:t>
        </w:r>
      </w:hyperlink>
      <w:r w:rsidR="00D802AD" w:rsidRPr="00033EA5">
        <w:rPr>
          <w:rFonts w:asciiTheme="minorHAnsi" w:hAnsiTheme="minorHAnsi" w:cstheme="minorHAnsi"/>
          <w:spacing w:val="-2"/>
        </w:rPr>
        <w:t xml:space="preserve"> względnie inna strona internetowa prowadzona przez Akademię, na której zostanie udostępniona Usługa,</w:t>
      </w:r>
    </w:p>
    <w:p w14:paraId="363B68E2" w14:textId="7CA1DFB2" w:rsidR="0086792A" w:rsidRPr="00033EA5" w:rsidRDefault="00AB0A22" w:rsidP="00D802AD">
      <w:pPr>
        <w:pStyle w:val="Akapitzlist"/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theme="minorHAnsi"/>
          <w:bCs/>
        </w:rPr>
      </w:pPr>
      <w:r w:rsidRPr="00033EA5">
        <w:rPr>
          <w:rFonts w:asciiTheme="minorHAnsi" w:hAnsiTheme="minorHAnsi" w:cstheme="minorHAnsi"/>
        </w:rPr>
        <w:t xml:space="preserve">Płatność - dokonywana przez Klienta zapłata na rzecz </w:t>
      </w:r>
      <w:r w:rsidR="00033EA5" w:rsidRPr="00033EA5">
        <w:rPr>
          <w:rFonts w:asciiTheme="minorHAnsi" w:hAnsiTheme="minorHAnsi" w:cstheme="minorHAnsi"/>
        </w:rPr>
        <w:t xml:space="preserve">Akademii </w:t>
      </w:r>
      <w:r w:rsidRPr="00033EA5">
        <w:rPr>
          <w:rFonts w:asciiTheme="minorHAnsi" w:hAnsiTheme="minorHAnsi" w:cstheme="minorHAnsi"/>
        </w:rPr>
        <w:t xml:space="preserve">za pośrednictwem PayU w celu wykonania zobowiązania pieniężnego z tytułu usług edukacyjnych </w:t>
      </w:r>
      <w:r w:rsidR="00D66027" w:rsidRPr="00033EA5">
        <w:rPr>
          <w:rFonts w:asciiTheme="minorHAnsi" w:hAnsiTheme="minorHAnsi" w:cstheme="minorHAnsi"/>
        </w:rPr>
        <w:t xml:space="preserve">lub innych opłat </w:t>
      </w:r>
      <w:r w:rsidRPr="00033EA5">
        <w:rPr>
          <w:rFonts w:asciiTheme="minorHAnsi" w:hAnsiTheme="minorHAnsi" w:cstheme="minorHAnsi"/>
        </w:rPr>
        <w:t xml:space="preserve">świadczonych przez </w:t>
      </w:r>
      <w:r w:rsidR="00033EA5" w:rsidRPr="00033EA5">
        <w:rPr>
          <w:rFonts w:asciiTheme="minorHAnsi" w:hAnsiTheme="minorHAnsi" w:cstheme="minorHAnsi"/>
        </w:rPr>
        <w:t xml:space="preserve">Akademię </w:t>
      </w:r>
      <w:r w:rsidRPr="00033EA5">
        <w:rPr>
          <w:rFonts w:asciiTheme="minorHAnsi" w:hAnsiTheme="minorHAnsi" w:cstheme="minorHAnsi"/>
        </w:rPr>
        <w:t>na rzecz Klienta, stanowiąca pojedynczą transakcję płatniczą w rozumieniu ustawy z dnia 19 sierpnia 2011 r. o usługach płatniczych</w:t>
      </w:r>
      <w:r w:rsidR="00D66027" w:rsidRPr="00033EA5">
        <w:rPr>
          <w:rFonts w:asciiTheme="minorHAnsi" w:hAnsiTheme="minorHAnsi" w:cstheme="minorHAnsi"/>
        </w:rPr>
        <w:t>,</w:t>
      </w:r>
    </w:p>
    <w:p w14:paraId="20337A8C" w14:textId="5EC0F84A" w:rsidR="0086792A" w:rsidRPr="00033EA5" w:rsidRDefault="00AB0A22" w:rsidP="00D66027">
      <w:pPr>
        <w:pStyle w:val="Akapitzlist"/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theme="minorHAnsi"/>
          <w:bCs/>
        </w:rPr>
      </w:pPr>
      <w:r w:rsidRPr="00033EA5">
        <w:rPr>
          <w:rFonts w:asciiTheme="minorHAnsi" w:hAnsiTheme="minorHAnsi" w:cstheme="minorHAnsi"/>
        </w:rPr>
        <w:t>Usługa - usługa wykonywana przez PayU na rzecz Klienta polegająca na przeprowadzaniu Płatności</w:t>
      </w:r>
      <w:r w:rsidR="005E515E">
        <w:rPr>
          <w:rFonts w:asciiTheme="minorHAnsi" w:hAnsiTheme="minorHAnsi" w:cstheme="minorHAnsi"/>
        </w:rPr>
        <w:t xml:space="preserve">, będąca </w:t>
      </w:r>
      <w:r w:rsidRPr="00033EA5">
        <w:rPr>
          <w:rFonts w:asciiTheme="minorHAnsi" w:hAnsiTheme="minorHAnsi" w:cstheme="minorHAnsi"/>
        </w:rPr>
        <w:t>usług</w:t>
      </w:r>
      <w:r w:rsidR="005E515E">
        <w:rPr>
          <w:rFonts w:asciiTheme="minorHAnsi" w:hAnsiTheme="minorHAnsi" w:cstheme="minorHAnsi"/>
        </w:rPr>
        <w:t>ą</w:t>
      </w:r>
      <w:r w:rsidRPr="00033EA5">
        <w:rPr>
          <w:rFonts w:asciiTheme="minorHAnsi" w:hAnsiTheme="minorHAnsi" w:cstheme="minorHAnsi"/>
        </w:rPr>
        <w:t xml:space="preserve"> płatnicz</w:t>
      </w:r>
      <w:r w:rsidR="005E515E">
        <w:rPr>
          <w:rFonts w:asciiTheme="minorHAnsi" w:hAnsiTheme="minorHAnsi" w:cstheme="minorHAnsi"/>
        </w:rPr>
        <w:t>ą</w:t>
      </w:r>
      <w:r w:rsidRPr="00033EA5">
        <w:rPr>
          <w:rFonts w:asciiTheme="minorHAnsi" w:hAnsiTheme="minorHAnsi" w:cstheme="minorHAnsi"/>
        </w:rPr>
        <w:t xml:space="preserve"> w rozumieniu ustawy z dnia 19 sierpnia 2011 r. o usługach płatniczych</w:t>
      </w:r>
      <w:r w:rsidR="00D66027" w:rsidRPr="00033EA5">
        <w:rPr>
          <w:rFonts w:asciiTheme="minorHAnsi" w:hAnsiTheme="minorHAnsi" w:cstheme="minorHAnsi"/>
        </w:rPr>
        <w:t>,</w:t>
      </w:r>
    </w:p>
    <w:p w14:paraId="71F11B88" w14:textId="77777777" w:rsidR="0086792A" w:rsidRPr="00033EA5" w:rsidRDefault="00AB0A22" w:rsidP="00D66027">
      <w:pPr>
        <w:pStyle w:val="Akapitzlist"/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theme="minorHAnsi"/>
          <w:bCs/>
        </w:rPr>
      </w:pPr>
      <w:r w:rsidRPr="00033EA5">
        <w:rPr>
          <w:rFonts w:asciiTheme="minorHAnsi" w:hAnsiTheme="minorHAnsi" w:cstheme="minorHAnsi"/>
        </w:rPr>
        <w:t>PayU – podmiot świadczący Usługę na rzecz Klientów, którym jest PayU S.A. z siedzibą w Poznaniu, 60-166 Poznań, przy ul. Grunwaldzkiej 186, wpisana do rejestru przedsiębiorców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prowadzonego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przez</w:t>
      </w:r>
      <w:r w:rsidRPr="00033EA5">
        <w:rPr>
          <w:rFonts w:asciiTheme="minorHAnsi" w:hAnsiTheme="minorHAnsi" w:cstheme="minorHAnsi"/>
          <w:spacing w:val="-7"/>
        </w:rPr>
        <w:t xml:space="preserve"> </w:t>
      </w:r>
      <w:r w:rsidRPr="00033EA5">
        <w:rPr>
          <w:rFonts w:asciiTheme="minorHAnsi" w:hAnsiTheme="minorHAnsi" w:cstheme="minorHAnsi"/>
        </w:rPr>
        <w:t>Sąd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Rejonowy</w:t>
      </w:r>
      <w:r w:rsidRPr="00033EA5">
        <w:rPr>
          <w:rFonts w:asciiTheme="minorHAnsi" w:hAnsiTheme="minorHAnsi" w:cstheme="minorHAnsi"/>
          <w:spacing w:val="-12"/>
        </w:rPr>
        <w:t xml:space="preserve"> </w:t>
      </w:r>
      <w:r w:rsidRPr="00033EA5">
        <w:rPr>
          <w:rFonts w:asciiTheme="minorHAnsi" w:hAnsiTheme="minorHAnsi" w:cstheme="minorHAnsi"/>
        </w:rPr>
        <w:t>Poznań</w:t>
      </w:r>
      <w:r w:rsidRPr="00033EA5">
        <w:rPr>
          <w:rFonts w:asciiTheme="minorHAnsi" w:hAnsiTheme="minorHAnsi" w:cstheme="minorHAnsi"/>
          <w:spacing w:val="-7"/>
        </w:rPr>
        <w:t xml:space="preserve"> </w:t>
      </w:r>
      <w:r w:rsidRPr="00033EA5">
        <w:rPr>
          <w:rFonts w:asciiTheme="minorHAnsi" w:hAnsiTheme="minorHAnsi" w:cstheme="minorHAnsi"/>
        </w:rPr>
        <w:t>–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Nowe</w:t>
      </w:r>
      <w:r w:rsidRPr="00033EA5">
        <w:rPr>
          <w:rFonts w:asciiTheme="minorHAnsi" w:hAnsiTheme="minorHAnsi" w:cstheme="minorHAnsi"/>
          <w:spacing w:val="-12"/>
        </w:rPr>
        <w:t xml:space="preserve"> </w:t>
      </w:r>
      <w:r w:rsidRPr="00033EA5">
        <w:rPr>
          <w:rFonts w:asciiTheme="minorHAnsi" w:hAnsiTheme="minorHAnsi" w:cstheme="minorHAnsi"/>
        </w:rPr>
        <w:t>Miasto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i</w:t>
      </w:r>
      <w:r w:rsidRPr="00033EA5">
        <w:rPr>
          <w:rFonts w:asciiTheme="minorHAnsi" w:hAnsiTheme="minorHAnsi" w:cstheme="minorHAnsi"/>
          <w:spacing w:val="-3"/>
        </w:rPr>
        <w:t xml:space="preserve"> </w:t>
      </w:r>
      <w:r w:rsidRPr="00033EA5">
        <w:rPr>
          <w:rFonts w:asciiTheme="minorHAnsi" w:hAnsiTheme="minorHAnsi" w:cstheme="minorHAnsi"/>
        </w:rPr>
        <w:t>Wilda</w:t>
      </w:r>
      <w:r w:rsidRPr="00033EA5">
        <w:rPr>
          <w:rFonts w:asciiTheme="minorHAnsi" w:hAnsiTheme="minorHAnsi" w:cstheme="minorHAnsi"/>
          <w:spacing w:val="-5"/>
        </w:rPr>
        <w:t xml:space="preserve"> </w:t>
      </w:r>
      <w:r w:rsidRPr="00033EA5">
        <w:rPr>
          <w:rFonts w:asciiTheme="minorHAnsi" w:hAnsiTheme="minorHAnsi" w:cstheme="minorHAnsi"/>
        </w:rPr>
        <w:t>w Poznaniu, Wydział VIII Gospodarczy Krajowego Rejestru Sądowego pod numerem 0000274399, o kapitale zakładowym w wysokości 7.789.000 złotych w całości opłaconym, posiadająca NIP: 779-23-08-495.</w:t>
      </w:r>
    </w:p>
    <w:p w14:paraId="49BA25F8" w14:textId="77777777" w:rsidR="0086792A" w:rsidRPr="00033EA5" w:rsidRDefault="0086792A">
      <w:pPr>
        <w:pStyle w:val="Tekstpodstawowy"/>
        <w:spacing w:before="136"/>
        <w:rPr>
          <w:sz w:val="22"/>
          <w:szCs w:val="22"/>
        </w:rPr>
      </w:pPr>
    </w:p>
    <w:p w14:paraId="1D9832C0" w14:textId="55A8A862" w:rsidR="00D66027" w:rsidRPr="00033EA5" w:rsidRDefault="00D66027" w:rsidP="00D66027">
      <w:pPr>
        <w:jc w:val="center"/>
        <w:rPr>
          <w:rFonts w:ascii="Calibri" w:hAnsi="Calibri"/>
          <w:b/>
        </w:rPr>
      </w:pPr>
      <w:r w:rsidRPr="00033EA5">
        <w:rPr>
          <w:rFonts w:ascii="Calibri" w:hAnsi="Calibri"/>
          <w:b/>
        </w:rPr>
        <w:t>§ 3</w:t>
      </w:r>
    </w:p>
    <w:p w14:paraId="4C9C9082" w14:textId="31042B58" w:rsidR="00D66027" w:rsidRPr="00033EA5" w:rsidRDefault="00D66027" w:rsidP="00D66027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>Dokonanie przez Klienta na rzecz Akademii Płatności w ramach Usługi, umożliwia Klientowi wywiązywanie się z niektórych zobowiązań pieniężnych wobec Akademii.</w:t>
      </w:r>
    </w:p>
    <w:p w14:paraId="7D1D6EE5" w14:textId="77777777" w:rsidR="00D66027" w:rsidRPr="00033EA5" w:rsidRDefault="00D66027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>W ramach Usługi Akademia udostępnia Klientowi możliwość skorzystania z narzędzi umożliwiających Płatność w Serwisie z tytułu usług edukacyjnych oraz płatność innych wynikających z przepisów prawa opłat na rzecz Akademii.</w:t>
      </w:r>
    </w:p>
    <w:p w14:paraId="286ECC9C" w14:textId="77777777" w:rsidR="00D2103D" w:rsidRPr="00033EA5" w:rsidRDefault="00D66027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>Udostępnienie płatności jest realizowane przez Akademię automatycznie (bez wniosku) w przypadku opłat należnych od danego Klienta niezależnie od zgłoszenia przez niego potrzeby skorzystania z usługi, z którą związana jest opłata lub na wniosek Klienta.</w:t>
      </w:r>
    </w:p>
    <w:p w14:paraId="0D3F89BA" w14:textId="77777777" w:rsidR="00D2103D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 xml:space="preserve">Szczegółowe zasady dotyczące rodzajów, wysokości oraz zasad wnoszenia opłat w Akademii, w tym z tytułu świadczenia usług edukacyjnych, określają właściwe przepisy Akademii wydane na podstawie przepisów powszechnie obowiązujących i dostępne na jej stronie internetowej. </w:t>
      </w:r>
    </w:p>
    <w:p w14:paraId="3449FBBB" w14:textId="77777777" w:rsidR="00D2103D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="Calibri" w:hAnsi="Calibri"/>
          <w:bCs/>
        </w:rPr>
        <w:t>Szczegółowe zasady i warunki świadczenia usług w zakresie obsługi Płatności dokonywanych drogą elektroniczną, stanowiących pojedynczą transakcję płatniczą określa Regulamin pojedynczej transakcji płatniczej PayU (dalej jako ,,Regulamin PayU’’) dostępny na stronie internetowej PayU.</w:t>
      </w:r>
    </w:p>
    <w:p w14:paraId="43558A8A" w14:textId="77777777" w:rsidR="00D2103D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Theme="minorHAnsi" w:hAnsiTheme="minorHAnsi" w:cstheme="minorHAnsi"/>
        </w:rPr>
        <w:t>Akademia w Serwisie udostępnia Klientowi możliwość wyboru rodzaju opłaty, którą chce uiścić.</w:t>
      </w:r>
    </w:p>
    <w:p w14:paraId="38A44321" w14:textId="24CB1FA3" w:rsidR="00D2103D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Theme="minorHAnsi" w:hAnsiTheme="minorHAnsi" w:cstheme="minorHAnsi"/>
        </w:rPr>
        <w:lastRenderedPageBreak/>
        <w:t>Po dokonaniu wyboru rodzaju opłaty w Serwisie pojawiają się możliwe sposoby dokonania Płatności a także tytuł i kwota Płatności oraz indywidualny numer rachunku</w:t>
      </w:r>
      <w:r w:rsidR="009D7082" w:rsidRPr="00033EA5">
        <w:rPr>
          <w:rFonts w:asciiTheme="minorHAnsi" w:hAnsiTheme="minorHAnsi" w:cstheme="minorHAnsi"/>
        </w:rPr>
        <w:t xml:space="preserve"> Akademii przypisany</w:t>
      </w:r>
      <w:r w:rsidRPr="00033EA5">
        <w:rPr>
          <w:rFonts w:asciiTheme="minorHAnsi" w:hAnsiTheme="minorHAnsi" w:cstheme="minorHAnsi"/>
        </w:rPr>
        <w:t xml:space="preserve"> do dokonania zapłaty</w:t>
      </w:r>
      <w:r w:rsidR="009D7082" w:rsidRPr="00033EA5">
        <w:rPr>
          <w:rFonts w:asciiTheme="minorHAnsi" w:hAnsiTheme="minorHAnsi" w:cstheme="minorHAnsi"/>
        </w:rPr>
        <w:t xml:space="preserve"> danej opłaty przez </w:t>
      </w:r>
      <w:r w:rsidR="00033EA5" w:rsidRPr="00033EA5">
        <w:rPr>
          <w:rFonts w:asciiTheme="minorHAnsi" w:hAnsiTheme="minorHAnsi" w:cstheme="minorHAnsi"/>
        </w:rPr>
        <w:t xml:space="preserve">danego </w:t>
      </w:r>
      <w:r w:rsidR="009D7082" w:rsidRPr="00033EA5">
        <w:rPr>
          <w:rFonts w:asciiTheme="minorHAnsi" w:hAnsiTheme="minorHAnsi" w:cstheme="minorHAnsi"/>
        </w:rPr>
        <w:t>Klienta</w:t>
      </w:r>
      <w:r w:rsidRPr="00033EA5">
        <w:rPr>
          <w:rFonts w:asciiTheme="minorHAnsi" w:hAnsiTheme="minorHAnsi" w:cstheme="minorHAnsi"/>
        </w:rPr>
        <w:t>.</w:t>
      </w:r>
    </w:p>
    <w:p w14:paraId="2894D94E" w14:textId="77777777" w:rsidR="009D7082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Theme="minorHAnsi" w:hAnsiTheme="minorHAnsi" w:cstheme="minorHAnsi"/>
        </w:rPr>
        <w:t>Klient ma na tym etapie możliwość skorzystania z Płatności lub dokonania zapłaty wskazanej kwoty na wskazany indywidualny numer rachunku</w:t>
      </w:r>
      <w:r w:rsidR="009D7082" w:rsidRPr="00033EA5">
        <w:rPr>
          <w:rFonts w:asciiTheme="minorHAnsi" w:hAnsiTheme="minorHAnsi" w:cstheme="minorHAnsi"/>
        </w:rPr>
        <w:t>.</w:t>
      </w:r>
    </w:p>
    <w:p w14:paraId="2C0A88EE" w14:textId="32F3EA36" w:rsidR="00D2103D" w:rsidRPr="00033EA5" w:rsidRDefault="009D7082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Theme="minorHAnsi" w:hAnsiTheme="minorHAnsi" w:cstheme="minorHAnsi"/>
        </w:rPr>
        <w:t>W przypadku wyboru dokonania zapłaty za pomocą Płatności,</w:t>
      </w:r>
      <w:r w:rsidR="00D2103D" w:rsidRPr="00033EA5">
        <w:rPr>
          <w:rFonts w:asciiTheme="minorHAnsi" w:hAnsiTheme="minorHAnsi" w:cstheme="minorHAnsi"/>
        </w:rPr>
        <w:t xml:space="preserve"> Serwis Akademi</w:t>
      </w:r>
      <w:r w:rsidRPr="00033EA5">
        <w:rPr>
          <w:rFonts w:asciiTheme="minorHAnsi" w:hAnsiTheme="minorHAnsi" w:cstheme="minorHAnsi"/>
        </w:rPr>
        <w:t>i</w:t>
      </w:r>
      <w:r w:rsidR="00D2103D" w:rsidRPr="00033EA5">
        <w:rPr>
          <w:rFonts w:asciiTheme="minorHAnsi" w:hAnsiTheme="minorHAnsi" w:cstheme="minorHAnsi"/>
        </w:rPr>
        <w:t xml:space="preserve"> </w:t>
      </w:r>
      <w:r w:rsidR="00D66027" w:rsidRPr="00033EA5">
        <w:rPr>
          <w:rFonts w:asciiTheme="minorHAnsi" w:hAnsiTheme="minorHAnsi" w:cstheme="minorHAnsi"/>
        </w:rPr>
        <w:t xml:space="preserve">za pośrednictwem </w:t>
      </w:r>
      <w:r w:rsidR="00D2103D" w:rsidRPr="00033EA5">
        <w:rPr>
          <w:rFonts w:asciiTheme="minorHAnsi" w:hAnsiTheme="minorHAnsi" w:cstheme="minorHAnsi"/>
        </w:rPr>
        <w:t xml:space="preserve">PayU </w:t>
      </w:r>
      <w:r w:rsidR="00D66027" w:rsidRPr="00033EA5">
        <w:rPr>
          <w:rFonts w:asciiTheme="minorHAnsi" w:hAnsiTheme="minorHAnsi" w:cstheme="minorHAnsi"/>
        </w:rPr>
        <w:t>udostępnia Klientom odpowiedni formularz wyboru sposobu płatności za </w:t>
      </w:r>
      <w:r w:rsidR="00D2103D" w:rsidRPr="00033EA5">
        <w:rPr>
          <w:rFonts w:asciiTheme="minorHAnsi" w:hAnsiTheme="minorHAnsi" w:cstheme="minorHAnsi"/>
        </w:rPr>
        <w:t xml:space="preserve">usługę </w:t>
      </w:r>
      <w:r w:rsidR="00D66027" w:rsidRPr="00033EA5">
        <w:rPr>
          <w:rFonts w:asciiTheme="minorHAnsi" w:hAnsiTheme="minorHAnsi" w:cstheme="minorHAnsi"/>
        </w:rPr>
        <w:t>będąc</w:t>
      </w:r>
      <w:r w:rsidR="00D2103D" w:rsidRPr="00033EA5">
        <w:rPr>
          <w:rFonts w:asciiTheme="minorHAnsi" w:hAnsiTheme="minorHAnsi" w:cstheme="minorHAnsi"/>
        </w:rPr>
        <w:t>ą</w:t>
      </w:r>
      <w:r w:rsidR="00D66027" w:rsidRPr="00033EA5">
        <w:rPr>
          <w:rFonts w:asciiTheme="minorHAnsi" w:hAnsiTheme="minorHAnsi" w:cstheme="minorHAnsi"/>
        </w:rPr>
        <w:t xml:space="preserve"> </w:t>
      </w:r>
      <w:r w:rsidR="00D2103D" w:rsidRPr="00033EA5">
        <w:rPr>
          <w:rFonts w:asciiTheme="minorHAnsi" w:hAnsiTheme="minorHAnsi" w:cstheme="minorHAnsi"/>
        </w:rPr>
        <w:t>źródłem obowiązku zapłaty</w:t>
      </w:r>
      <w:r w:rsidR="00D66027" w:rsidRPr="00033EA5">
        <w:rPr>
          <w:rFonts w:asciiTheme="minorHAnsi" w:hAnsiTheme="minorHAnsi" w:cstheme="minorHAnsi"/>
        </w:rPr>
        <w:t>.</w:t>
      </w:r>
    </w:p>
    <w:p w14:paraId="714A8BD9" w14:textId="77777777" w:rsidR="009D7082" w:rsidRPr="00033EA5" w:rsidRDefault="00D2103D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</w:rPr>
      </w:pPr>
      <w:r w:rsidRPr="00033EA5">
        <w:rPr>
          <w:rFonts w:asciiTheme="minorHAnsi" w:hAnsiTheme="minorHAnsi" w:cstheme="minorHAnsi"/>
        </w:rPr>
        <w:t>P</w:t>
      </w:r>
      <w:r w:rsidR="00D66027" w:rsidRPr="00033EA5">
        <w:rPr>
          <w:rFonts w:asciiTheme="minorHAnsi" w:hAnsiTheme="minorHAnsi" w:cstheme="minorHAnsi"/>
        </w:rPr>
        <w:t xml:space="preserve">o zatwierdzeniu formularza i wybraniu formy płatności za pośrednictwem Systemu PayU, </w:t>
      </w:r>
      <w:r w:rsidRPr="00033EA5">
        <w:rPr>
          <w:rFonts w:asciiTheme="minorHAnsi" w:hAnsiTheme="minorHAnsi" w:cstheme="minorHAnsi"/>
        </w:rPr>
        <w:t xml:space="preserve">Klient </w:t>
      </w:r>
      <w:r w:rsidR="00D66027" w:rsidRPr="00033EA5">
        <w:rPr>
          <w:rFonts w:asciiTheme="minorHAnsi" w:hAnsiTheme="minorHAnsi" w:cstheme="minorHAnsi"/>
        </w:rPr>
        <w:t>jest automatycznie przekierowywany odpowiednio</w:t>
      </w:r>
      <w:r w:rsidR="009D7082" w:rsidRPr="00033EA5">
        <w:rPr>
          <w:rFonts w:asciiTheme="minorHAnsi" w:hAnsiTheme="minorHAnsi" w:cstheme="minorHAnsi"/>
        </w:rPr>
        <w:t xml:space="preserve">, zależnie od wybranego sposobu Płatności </w:t>
      </w:r>
      <w:r w:rsidR="00D66027" w:rsidRPr="00033EA5">
        <w:rPr>
          <w:rFonts w:asciiTheme="minorHAnsi" w:hAnsiTheme="minorHAnsi" w:cstheme="minorHAnsi"/>
        </w:rPr>
        <w:t xml:space="preserve">na stronę internetową </w:t>
      </w:r>
      <w:r w:rsidR="009D7082" w:rsidRPr="00033EA5">
        <w:rPr>
          <w:rFonts w:asciiTheme="minorHAnsi" w:hAnsiTheme="minorHAnsi" w:cstheme="minorHAnsi"/>
        </w:rPr>
        <w:t xml:space="preserve">Systemu PayU bądź </w:t>
      </w:r>
      <w:r w:rsidR="00D66027" w:rsidRPr="00033EA5">
        <w:rPr>
          <w:rFonts w:asciiTheme="minorHAnsi" w:hAnsiTheme="minorHAnsi" w:cstheme="minorHAnsi"/>
        </w:rPr>
        <w:t>Partnera Systemu PayU będącego centrum autoryzacyjno-rozliczeniowym</w:t>
      </w:r>
      <w:r w:rsidR="009D7082" w:rsidRPr="00033EA5">
        <w:rPr>
          <w:rFonts w:asciiTheme="minorHAnsi" w:hAnsiTheme="minorHAnsi" w:cstheme="minorHAnsi"/>
        </w:rPr>
        <w:t xml:space="preserve"> albo</w:t>
      </w:r>
      <w:r w:rsidR="00D66027" w:rsidRPr="00033EA5">
        <w:rPr>
          <w:rFonts w:asciiTheme="minorHAnsi" w:hAnsiTheme="minorHAnsi" w:cstheme="minorHAnsi"/>
        </w:rPr>
        <w:t xml:space="preserve"> bankiem</w:t>
      </w:r>
      <w:r w:rsidR="009D7082" w:rsidRPr="00033EA5">
        <w:rPr>
          <w:rFonts w:asciiTheme="minorHAnsi" w:hAnsiTheme="minorHAnsi" w:cstheme="minorHAnsi"/>
        </w:rPr>
        <w:t>.</w:t>
      </w:r>
    </w:p>
    <w:p w14:paraId="10C21797" w14:textId="6BEC10EA" w:rsidR="00D66027" w:rsidRPr="00033EA5" w:rsidRDefault="00D66027" w:rsidP="00033EA5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  <w:sz w:val="20"/>
          <w:szCs w:val="20"/>
        </w:rPr>
      </w:pPr>
      <w:r w:rsidRPr="009D7082">
        <w:rPr>
          <w:rFonts w:asciiTheme="minorHAnsi" w:hAnsiTheme="minorHAnsi" w:cstheme="minorHAnsi"/>
        </w:rPr>
        <w:t>W celu dokonania płatności Klient powinien potwierdzić dokonanie płatności na stronach internetowych odpowiedniego Partnera Systemu (banku) Operatora płatności zgodnie z zasadami określonymi przez tego Partnera. W przypadku dokonywania jakichkolwiek zmian w formularzu płatności udostępnionym na tych st</w:t>
      </w:r>
      <w:r w:rsidR="009D7082">
        <w:rPr>
          <w:rFonts w:asciiTheme="minorHAnsi" w:hAnsiTheme="minorHAnsi" w:cstheme="minorHAnsi"/>
        </w:rPr>
        <w:t>r</w:t>
      </w:r>
      <w:r w:rsidRPr="009D7082">
        <w:rPr>
          <w:rFonts w:asciiTheme="minorHAnsi" w:hAnsiTheme="minorHAnsi" w:cstheme="minorHAnsi"/>
        </w:rPr>
        <w:t>onach i automatycznie uzupełnionym przez System PayU, płatność może nie zostać zrealizowana.</w:t>
      </w:r>
    </w:p>
    <w:p w14:paraId="75A76E8D" w14:textId="7E3CC15B" w:rsidR="0086792A" w:rsidRPr="00B226CE" w:rsidRDefault="00033EA5" w:rsidP="00B226CE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="Calibri" w:hAnsi="Calibri"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Dokonywanie Płatności </w:t>
      </w:r>
      <w:r w:rsidR="00B226CE">
        <w:rPr>
          <w:rFonts w:asciiTheme="minorHAnsi" w:hAnsiTheme="minorHAnsi" w:cstheme="minorHAnsi"/>
        </w:rPr>
        <w:t xml:space="preserve">może być związane </w:t>
      </w:r>
      <w:r>
        <w:rPr>
          <w:rFonts w:asciiTheme="minorHAnsi" w:hAnsiTheme="minorHAnsi" w:cstheme="minorHAnsi"/>
        </w:rPr>
        <w:t>z obowiązkiem zapłaty prowizji na rzecz PayU</w:t>
      </w:r>
      <w:r w:rsidR="00B226CE">
        <w:rPr>
          <w:rFonts w:asciiTheme="minorHAnsi" w:hAnsiTheme="minorHAnsi" w:cstheme="minorHAnsi"/>
        </w:rPr>
        <w:t xml:space="preserve"> lub innego podmiotu dokonującego Płatności (np. banku), stosownie do regulaminów tych podmiotów. Akademia nie pobiera żadnych dodatkowych kwot z tytułu wybranego przez Klienta sposobu dokonania zapłaty. </w:t>
      </w:r>
    </w:p>
    <w:p w14:paraId="66E43927" w14:textId="77777777" w:rsidR="0086792A" w:rsidRDefault="0086792A">
      <w:pPr>
        <w:pStyle w:val="Tekstpodstawowy"/>
        <w:rPr>
          <w:rFonts w:asciiTheme="minorHAnsi" w:hAnsiTheme="minorHAnsi" w:cstheme="minorHAnsi"/>
        </w:rPr>
      </w:pPr>
    </w:p>
    <w:p w14:paraId="3DAD78A6" w14:textId="1E38330D" w:rsidR="00B226CE" w:rsidRPr="00033EA5" w:rsidRDefault="00B226CE" w:rsidP="00B226CE">
      <w:pPr>
        <w:jc w:val="center"/>
        <w:rPr>
          <w:rFonts w:ascii="Calibri" w:hAnsi="Calibri"/>
          <w:b/>
        </w:rPr>
      </w:pPr>
      <w:r w:rsidRPr="00033EA5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4</w:t>
      </w:r>
    </w:p>
    <w:p w14:paraId="434AF0BD" w14:textId="77777777" w:rsidR="00B226CE" w:rsidRDefault="00AB0A22" w:rsidP="00B226CE">
      <w:pPr>
        <w:pStyle w:val="Tekstpodstawowy"/>
        <w:numPr>
          <w:ilvl w:val="0"/>
          <w:numId w:val="13"/>
        </w:numPr>
        <w:ind w:left="284" w:right="28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226CE">
        <w:rPr>
          <w:rFonts w:asciiTheme="minorHAnsi" w:hAnsiTheme="minorHAnsi" w:cstheme="minorHAnsi"/>
          <w:sz w:val="22"/>
          <w:szCs w:val="22"/>
        </w:rPr>
        <w:t>PayU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ponosi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odpowiedzialność</w:t>
      </w:r>
      <w:r w:rsidRPr="00B226CE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za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niewykonanie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lub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nienależyte</w:t>
      </w:r>
      <w:r w:rsidRPr="00B226C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wykonanie</w:t>
      </w:r>
      <w:r w:rsidRPr="00B226C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Usługi</w:t>
      </w:r>
      <w:r w:rsidRPr="00B226C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226CE">
        <w:rPr>
          <w:rFonts w:asciiTheme="minorHAnsi" w:hAnsiTheme="minorHAnsi" w:cstheme="minorHAnsi"/>
          <w:sz w:val="22"/>
          <w:szCs w:val="22"/>
        </w:rPr>
        <w:t>na zasadach określonych w ustawie z dnia 19 sierpnia 2011 r. o usługach płatniczych.</w:t>
      </w:r>
    </w:p>
    <w:p w14:paraId="09A3EBA9" w14:textId="77777777" w:rsidR="00B226CE" w:rsidRDefault="00B226CE" w:rsidP="00B226CE">
      <w:pPr>
        <w:pStyle w:val="Tekstpodstawowy"/>
        <w:numPr>
          <w:ilvl w:val="0"/>
          <w:numId w:val="13"/>
        </w:numPr>
        <w:ind w:left="284" w:right="28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226CE">
        <w:rPr>
          <w:rFonts w:asciiTheme="minorHAnsi" w:hAnsiTheme="minorHAnsi" w:cstheme="minorHAnsi"/>
          <w:sz w:val="22"/>
          <w:szCs w:val="22"/>
        </w:rPr>
        <w:t>Klient może złożyć reklamację, jeżeli Usługa nie została zrealizowana lub jest realizowana niezgodnie z Regulaminem PayU.</w:t>
      </w:r>
    </w:p>
    <w:p w14:paraId="5E3677CD" w14:textId="512B6A90" w:rsidR="0086792A" w:rsidRDefault="00B226CE" w:rsidP="00B226CE">
      <w:pPr>
        <w:pStyle w:val="Tekstpodstawowy"/>
        <w:numPr>
          <w:ilvl w:val="0"/>
          <w:numId w:val="13"/>
        </w:numPr>
        <w:ind w:left="284" w:right="28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226CE">
        <w:rPr>
          <w:rFonts w:asciiTheme="minorHAnsi" w:hAnsiTheme="minorHAnsi" w:cstheme="minorHAnsi"/>
          <w:sz w:val="22"/>
          <w:szCs w:val="22"/>
        </w:rPr>
        <w:t>Szczegółowe zasady dotyczące składania reklamacji zawarte są w Regulaminie PayU.</w:t>
      </w:r>
    </w:p>
    <w:p w14:paraId="0771150F" w14:textId="0DBCA594" w:rsidR="00B226CE" w:rsidRPr="00B226CE" w:rsidRDefault="00B226CE" w:rsidP="00B226CE">
      <w:pPr>
        <w:pStyle w:val="Tekstpodstawowy"/>
        <w:numPr>
          <w:ilvl w:val="0"/>
          <w:numId w:val="13"/>
        </w:numPr>
        <w:ind w:left="284" w:right="28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nieprawidłowości nie związanych z dokonaniem Płatności, w szczególności braku udostępnienia Płatności lub jej nieprawidłowej wysokości, Klient może skontaktować się z Akademią, w szczególności poprzez </w:t>
      </w:r>
      <w:r w:rsidR="00781BE7">
        <w:rPr>
          <w:rFonts w:asciiTheme="minorHAnsi" w:hAnsiTheme="minorHAnsi" w:cstheme="minorHAnsi"/>
          <w:sz w:val="22"/>
          <w:szCs w:val="22"/>
        </w:rPr>
        <w:t>adres ksiegowosc@amuz.edu.pl.</w:t>
      </w:r>
    </w:p>
    <w:p w14:paraId="66D2535F" w14:textId="77777777" w:rsidR="00B226CE" w:rsidRDefault="00B226CE" w:rsidP="00B226CE">
      <w:pPr>
        <w:pStyle w:val="Tekstpodstawowy"/>
        <w:rPr>
          <w:rFonts w:asciiTheme="minorHAnsi" w:hAnsiTheme="minorHAnsi" w:cstheme="minorHAnsi"/>
        </w:rPr>
      </w:pPr>
    </w:p>
    <w:p w14:paraId="3B35273B" w14:textId="577AF0C1" w:rsidR="00B226CE" w:rsidRPr="00B226CE" w:rsidRDefault="00B226CE" w:rsidP="00B226CE">
      <w:pPr>
        <w:jc w:val="center"/>
        <w:rPr>
          <w:rFonts w:ascii="Calibri" w:hAnsi="Calibri"/>
          <w:b/>
        </w:rPr>
      </w:pPr>
      <w:r w:rsidRPr="00033EA5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5</w:t>
      </w:r>
    </w:p>
    <w:p w14:paraId="59AC4660" w14:textId="5AB6B938" w:rsidR="00B226CE" w:rsidRPr="00B226CE" w:rsidRDefault="00B226CE" w:rsidP="00B226CE">
      <w:pPr>
        <w:pStyle w:val="Nagwek2"/>
        <w:numPr>
          <w:ilvl w:val="0"/>
          <w:numId w:val="14"/>
        </w:numPr>
        <w:ind w:right="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2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Administratorem danych osobowych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Klientów </w:t>
      </w:r>
      <w:r w:rsidRPr="00B22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rozumieniu Rozporządzenia Parlamentu Europejskiego i Rady (UE) 2016/679 z dnia 27 kwietnia 2016 r. w sprawie ochrony osób fizycznych w związku z przetwarzani danych osobowych i w sprawie swobodnego przepływu takich danych oraz uchylenia dyrektywy 95/46/WE (ogólne rozporządzenie o ochronie danych) jest PayU. </w:t>
      </w:r>
    </w:p>
    <w:p w14:paraId="1DB96A8A" w14:textId="5F9F3077" w:rsidR="00B226CE" w:rsidRPr="00B226CE" w:rsidRDefault="00B226CE" w:rsidP="005E515E">
      <w:pPr>
        <w:pStyle w:val="Akapitzlist"/>
        <w:numPr>
          <w:ilvl w:val="0"/>
          <w:numId w:val="14"/>
        </w:numPr>
        <w:tabs>
          <w:tab w:val="left" w:pos="752"/>
        </w:tabs>
        <w:spacing w:before="46"/>
        <w:ind w:right="4"/>
        <w:rPr>
          <w:rFonts w:asciiTheme="minorHAnsi" w:hAnsiTheme="minorHAnsi" w:cstheme="minorHAnsi"/>
        </w:rPr>
      </w:pPr>
      <w:r w:rsidRPr="005E515E">
        <w:rPr>
          <w:rFonts w:asciiTheme="minorHAnsi" w:hAnsiTheme="minorHAnsi" w:cstheme="minorHAnsi"/>
        </w:rPr>
        <w:t>Szczegółowe zasady przetwarzania danych osobowych Klientów przez PayU określa Regulamin PayU oraz Polityka Prywatności, której aktualna treść dostępna jest na stronie internetowej PayU.</w:t>
      </w:r>
    </w:p>
    <w:sectPr w:rsidR="00B226CE" w:rsidRPr="00B226CE" w:rsidSect="005E515E">
      <w:pgSz w:w="11910" w:h="16840"/>
      <w:pgMar w:top="1260" w:right="1275" w:bottom="1276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3A45"/>
    <w:multiLevelType w:val="hybridMultilevel"/>
    <w:tmpl w:val="7F569900"/>
    <w:lvl w:ilvl="0" w:tplc="8CAE70F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265F4B55"/>
    <w:multiLevelType w:val="hybridMultilevel"/>
    <w:tmpl w:val="7C509B2A"/>
    <w:lvl w:ilvl="0" w:tplc="07D85C78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A86AA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7AC24F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8D3CA5E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004D60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FB45B6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23A4D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9C8AE5E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1A686C4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9554CED"/>
    <w:multiLevelType w:val="hybridMultilevel"/>
    <w:tmpl w:val="C44ABDFC"/>
    <w:lvl w:ilvl="0" w:tplc="104805F8">
      <w:start w:val="1"/>
      <w:numFmt w:val="decimal"/>
      <w:lvlText w:val="%1."/>
      <w:lvlJc w:val="left"/>
      <w:pPr>
        <w:ind w:left="856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1BAA35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04013C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D2A561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6E6DA9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8782115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966E50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F34817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3C4DFC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EC60BB1"/>
    <w:multiLevelType w:val="hybridMultilevel"/>
    <w:tmpl w:val="4E6CD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839"/>
    <w:multiLevelType w:val="hybridMultilevel"/>
    <w:tmpl w:val="F68E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2B05"/>
    <w:multiLevelType w:val="hybridMultilevel"/>
    <w:tmpl w:val="1D441FEE"/>
    <w:lvl w:ilvl="0" w:tplc="5498A7F4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187974">
      <w:start w:val="1"/>
      <w:numFmt w:val="lowerLetter"/>
      <w:lvlText w:val="%2)"/>
      <w:lvlJc w:val="left"/>
      <w:pPr>
        <w:ind w:left="50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6AABAC">
      <w:numFmt w:val="bullet"/>
      <w:lvlText w:val="•"/>
      <w:lvlJc w:val="left"/>
      <w:pPr>
        <w:ind w:left="2271" w:hanging="238"/>
      </w:pPr>
      <w:rPr>
        <w:rFonts w:hint="default"/>
        <w:lang w:val="pl-PL" w:eastAsia="en-US" w:bidi="ar-SA"/>
      </w:rPr>
    </w:lvl>
    <w:lvl w:ilvl="3" w:tplc="5BA425F0">
      <w:numFmt w:val="bullet"/>
      <w:lvlText w:val="•"/>
      <w:lvlJc w:val="left"/>
      <w:pPr>
        <w:ind w:left="3156" w:hanging="238"/>
      </w:pPr>
      <w:rPr>
        <w:rFonts w:hint="default"/>
        <w:lang w:val="pl-PL" w:eastAsia="en-US" w:bidi="ar-SA"/>
      </w:rPr>
    </w:lvl>
    <w:lvl w:ilvl="4" w:tplc="BFFCB1F6">
      <w:numFmt w:val="bullet"/>
      <w:lvlText w:val="•"/>
      <w:lvlJc w:val="left"/>
      <w:pPr>
        <w:ind w:left="4042" w:hanging="238"/>
      </w:pPr>
      <w:rPr>
        <w:rFonts w:hint="default"/>
        <w:lang w:val="pl-PL" w:eastAsia="en-US" w:bidi="ar-SA"/>
      </w:rPr>
    </w:lvl>
    <w:lvl w:ilvl="5" w:tplc="BE820450">
      <w:numFmt w:val="bullet"/>
      <w:lvlText w:val="•"/>
      <w:lvlJc w:val="left"/>
      <w:pPr>
        <w:ind w:left="4928" w:hanging="238"/>
      </w:pPr>
      <w:rPr>
        <w:rFonts w:hint="default"/>
        <w:lang w:val="pl-PL" w:eastAsia="en-US" w:bidi="ar-SA"/>
      </w:rPr>
    </w:lvl>
    <w:lvl w:ilvl="6" w:tplc="D34CC9CE">
      <w:numFmt w:val="bullet"/>
      <w:lvlText w:val="•"/>
      <w:lvlJc w:val="left"/>
      <w:pPr>
        <w:ind w:left="5813" w:hanging="238"/>
      </w:pPr>
      <w:rPr>
        <w:rFonts w:hint="default"/>
        <w:lang w:val="pl-PL" w:eastAsia="en-US" w:bidi="ar-SA"/>
      </w:rPr>
    </w:lvl>
    <w:lvl w:ilvl="7" w:tplc="97145CD6">
      <w:numFmt w:val="bullet"/>
      <w:lvlText w:val="•"/>
      <w:lvlJc w:val="left"/>
      <w:pPr>
        <w:ind w:left="6699" w:hanging="238"/>
      </w:pPr>
      <w:rPr>
        <w:rFonts w:hint="default"/>
        <w:lang w:val="pl-PL" w:eastAsia="en-US" w:bidi="ar-SA"/>
      </w:rPr>
    </w:lvl>
    <w:lvl w:ilvl="8" w:tplc="DC16DAAC">
      <w:numFmt w:val="bullet"/>
      <w:lvlText w:val="•"/>
      <w:lvlJc w:val="left"/>
      <w:pPr>
        <w:ind w:left="7585" w:hanging="238"/>
      </w:pPr>
      <w:rPr>
        <w:rFonts w:hint="default"/>
        <w:lang w:val="pl-PL" w:eastAsia="en-US" w:bidi="ar-SA"/>
      </w:rPr>
    </w:lvl>
  </w:abstractNum>
  <w:abstractNum w:abstractNumId="6" w15:restartNumberingAfterBreak="0">
    <w:nsid w:val="33323887"/>
    <w:multiLevelType w:val="hybridMultilevel"/>
    <w:tmpl w:val="A37C3EB0"/>
    <w:lvl w:ilvl="0" w:tplc="346A1F44">
      <w:start w:val="5"/>
      <w:numFmt w:val="lowerLetter"/>
      <w:lvlText w:val="%1)"/>
      <w:lvlJc w:val="left"/>
      <w:pPr>
        <w:ind w:left="73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D06842">
      <w:numFmt w:val="bullet"/>
      <w:lvlText w:val="•"/>
      <w:lvlJc w:val="left"/>
      <w:pPr>
        <w:ind w:left="1601" w:hanging="238"/>
      </w:pPr>
      <w:rPr>
        <w:rFonts w:hint="default"/>
        <w:lang w:val="pl-PL" w:eastAsia="en-US" w:bidi="ar-SA"/>
      </w:rPr>
    </w:lvl>
    <w:lvl w:ilvl="2" w:tplc="3788A616">
      <w:numFmt w:val="bullet"/>
      <w:lvlText w:val="•"/>
      <w:lvlJc w:val="left"/>
      <w:pPr>
        <w:ind w:left="2463" w:hanging="238"/>
      </w:pPr>
      <w:rPr>
        <w:rFonts w:hint="default"/>
        <w:lang w:val="pl-PL" w:eastAsia="en-US" w:bidi="ar-SA"/>
      </w:rPr>
    </w:lvl>
    <w:lvl w:ilvl="3" w:tplc="08888904">
      <w:numFmt w:val="bullet"/>
      <w:lvlText w:val="•"/>
      <w:lvlJc w:val="left"/>
      <w:pPr>
        <w:ind w:left="3324" w:hanging="238"/>
      </w:pPr>
      <w:rPr>
        <w:rFonts w:hint="default"/>
        <w:lang w:val="pl-PL" w:eastAsia="en-US" w:bidi="ar-SA"/>
      </w:rPr>
    </w:lvl>
    <w:lvl w:ilvl="4" w:tplc="E5C6694A">
      <w:numFmt w:val="bullet"/>
      <w:lvlText w:val="•"/>
      <w:lvlJc w:val="left"/>
      <w:pPr>
        <w:ind w:left="4186" w:hanging="238"/>
      </w:pPr>
      <w:rPr>
        <w:rFonts w:hint="default"/>
        <w:lang w:val="pl-PL" w:eastAsia="en-US" w:bidi="ar-SA"/>
      </w:rPr>
    </w:lvl>
    <w:lvl w:ilvl="5" w:tplc="CFF6B2A2">
      <w:numFmt w:val="bullet"/>
      <w:lvlText w:val="•"/>
      <w:lvlJc w:val="left"/>
      <w:pPr>
        <w:ind w:left="5048" w:hanging="238"/>
      </w:pPr>
      <w:rPr>
        <w:rFonts w:hint="default"/>
        <w:lang w:val="pl-PL" w:eastAsia="en-US" w:bidi="ar-SA"/>
      </w:rPr>
    </w:lvl>
    <w:lvl w:ilvl="6" w:tplc="A7FAC5A2">
      <w:numFmt w:val="bullet"/>
      <w:lvlText w:val="•"/>
      <w:lvlJc w:val="left"/>
      <w:pPr>
        <w:ind w:left="5909" w:hanging="238"/>
      </w:pPr>
      <w:rPr>
        <w:rFonts w:hint="default"/>
        <w:lang w:val="pl-PL" w:eastAsia="en-US" w:bidi="ar-SA"/>
      </w:rPr>
    </w:lvl>
    <w:lvl w:ilvl="7" w:tplc="8754060C">
      <w:numFmt w:val="bullet"/>
      <w:lvlText w:val="•"/>
      <w:lvlJc w:val="left"/>
      <w:pPr>
        <w:ind w:left="6771" w:hanging="238"/>
      </w:pPr>
      <w:rPr>
        <w:rFonts w:hint="default"/>
        <w:lang w:val="pl-PL" w:eastAsia="en-US" w:bidi="ar-SA"/>
      </w:rPr>
    </w:lvl>
    <w:lvl w:ilvl="8" w:tplc="5736243E">
      <w:numFmt w:val="bullet"/>
      <w:lvlText w:val="•"/>
      <w:lvlJc w:val="left"/>
      <w:pPr>
        <w:ind w:left="7633" w:hanging="238"/>
      </w:pPr>
      <w:rPr>
        <w:rFonts w:hint="default"/>
        <w:lang w:val="pl-PL" w:eastAsia="en-US" w:bidi="ar-SA"/>
      </w:rPr>
    </w:lvl>
  </w:abstractNum>
  <w:abstractNum w:abstractNumId="7" w15:restartNumberingAfterBreak="0">
    <w:nsid w:val="3CD32888"/>
    <w:multiLevelType w:val="hybridMultilevel"/>
    <w:tmpl w:val="D9C4D436"/>
    <w:lvl w:ilvl="0" w:tplc="603AEF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B4BAF9A2">
      <w:start w:val="1"/>
      <w:numFmt w:val="decimal"/>
      <w:lvlText w:val="%3."/>
      <w:lvlJc w:val="left"/>
      <w:pPr>
        <w:ind w:left="2547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8E7EDF"/>
    <w:multiLevelType w:val="hybridMultilevel"/>
    <w:tmpl w:val="F3606A68"/>
    <w:lvl w:ilvl="0" w:tplc="A4168A28">
      <w:start w:val="1"/>
      <w:numFmt w:val="decimal"/>
      <w:lvlText w:val="%1."/>
      <w:lvlJc w:val="left"/>
      <w:pPr>
        <w:ind w:left="68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2A7E8A">
      <w:numFmt w:val="bullet"/>
      <w:lvlText w:val="•"/>
      <w:lvlJc w:val="left"/>
      <w:pPr>
        <w:ind w:left="1547" w:hanging="432"/>
      </w:pPr>
      <w:rPr>
        <w:rFonts w:hint="default"/>
        <w:lang w:val="pl-PL" w:eastAsia="en-US" w:bidi="ar-SA"/>
      </w:rPr>
    </w:lvl>
    <w:lvl w:ilvl="2" w:tplc="ED709F12">
      <w:numFmt w:val="bullet"/>
      <w:lvlText w:val="•"/>
      <w:lvlJc w:val="left"/>
      <w:pPr>
        <w:ind w:left="2415" w:hanging="432"/>
      </w:pPr>
      <w:rPr>
        <w:rFonts w:hint="default"/>
        <w:lang w:val="pl-PL" w:eastAsia="en-US" w:bidi="ar-SA"/>
      </w:rPr>
    </w:lvl>
    <w:lvl w:ilvl="3" w:tplc="0FFA3E4A">
      <w:numFmt w:val="bullet"/>
      <w:lvlText w:val="•"/>
      <w:lvlJc w:val="left"/>
      <w:pPr>
        <w:ind w:left="3282" w:hanging="432"/>
      </w:pPr>
      <w:rPr>
        <w:rFonts w:hint="default"/>
        <w:lang w:val="pl-PL" w:eastAsia="en-US" w:bidi="ar-SA"/>
      </w:rPr>
    </w:lvl>
    <w:lvl w:ilvl="4" w:tplc="F72E20FA">
      <w:numFmt w:val="bullet"/>
      <w:lvlText w:val="•"/>
      <w:lvlJc w:val="left"/>
      <w:pPr>
        <w:ind w:left="4150" w:hanging="432"/>
      </w:pPr>
      <w:rPr>
        <w:rFonts w:hint="default"/>
        <w:lang w:val="pl-PL" w:eastAsia="en-US" w:bidi="ar-SA"/>
      </w:rPr>
    </w:lvl>
    <w:lvl w:ilvl="5" w:tplc="7DB02C4A">
      <w:numFmt w:val="bullet"/>
      <w:lvlText w:val="•"/>
      <w:lvlJc w:val="left"/>
      <w:pPr>
        <w:ind w:left="5018" w:hanging="432"/>
      </w:pPr>
      <w:rPr>
        <w:rFonts w:hint="default"/>
        <w:lang w:val="pl-PL" w:eastAsia="en-US" w:bidi="ar-SA"/>
      </w:rPr>
    </w:lvl>
    <w:lvl w:ilvl="6" w:tplc="907E9AD6">
      <w:numFmt w:val="bullet"/>
      <w:lvlText w:val="•"/>
      <w:lvlJc w:val="left"/>
      <w:pPr>
        <w:ind w:left="5885" w:hanging="432"/>
      </w:pPr>
      <w:rPr>
        <w:rFonts w:hint="default"/>
        <w:lang w:val="pl-PL" w:eastAsia="en-US" w:bidi="ar-SA"/>
      </w:rPr>
    </w:lvl>
    <w:lvl w:ilvl="7" w:tplc="94760B50">
      <w:numFmt w:val="bullet"/>
      <w:lvlText w:val="•"/>
      <w:lvlJc w:val="left"/>
      <w:pPr>
        <w:ind w:left="6753" w:hanging="432"/>
      </w:pPr>
      <w:rPr>
        <w:rFonts w:hint="default"/>
        <w:lang w:val="pl-PL" w:eastAsia="en-US" w:bidi="ar-SA"/>
      </w:rPr>
    </w:lvl>
    <w:lvl w:ilvl="8" w:tplc="385EDF42">
      <w:numFmt w:val="bullet"/>
      <w:lvlText w:val="•"/>
      <w:lvlJc w:val="left"/>
      <w:pPr>
        <w:ind w:left="7621" w:hanging="432"/>
      </w:pPr>
      <w:rPr>
        <w:rFonts w:hint="default"/>
        <w:lang w:val="pl-PL" w:eastAsia="en-US" w:bidi="ar-SA"/>
      </w:rPr>
    </w:lvl>
  </w:abstractNum>
  <w:abstractNum w:abstractNumId="9" w15:restartNumberingAfterBreak="0">
    <w:nsid w:val="623134DE"/>
    <w:multiLevelType w:val="hybridMultilevel"/>
    <w:tmpl w:val="F68E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50BEB"/>
    <w:multiLevelType w:val="hybridMultilevel"/>
    <w:tmpl w:val="4CAE2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37851"/>
    <w:multiLevelType w:val="hybridMultilevel"/>
    <w:tmpl w:val="2662D18C"/>
    <w:lvl w:ilvl="0" w:tplc="949A5276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7286E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43D260A8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25A832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D7AD2D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1F9C1AD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8D881C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03506F9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5CE777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83017F2"/>
    <w:multiLevelType w:val="multilevel"/>
    <w:tmpl w:val="A5C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D229D"/>
    <w:multiLevelType w:val="hybridMultilevel"/>
    <w:tmpl w:val="F68E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2A"/>
    <w:rsid w:val="00033EA5"/>
    <w:rsid w:val="001B2171"/>
    <w:rsid w:val="005E515E"/>
    <w:rsid w:val="00781BE7"/>
    <w:rsid w:val="0086792A"/>
    <w:rsid w:val="008F4C89"/>
    <w:rsid w:val="009D7082"/>
    <w:rsid w:val="00AB0A22"/>
    <w:rsid w:val="00B226CE"/>
    <w:rsid w:val="00CD16F8"/>
    <w:rsid w:val="00D2103D"/>
    <w:rsid w:val="00D66027"/>
    <w:rsid w:val="00D802AD"/>
    <w:rsid w:val="00E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4F3"/>
  <w15:docId w15:val="{F3EAE000-4098-45B8-ADF5-A344EC28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8"/>
      <w:ind w:left="13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ind w:left="1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802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osweb.amu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rutacja.amuz.edu.pl" TargetMode="External"/><Relationship Id="rId5" Type="http://schemas.openxmlformats.org/officeDocument/2006/relationships/hyperlink" Target="mailto:amuz@amuz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regul_platnoÅłci_PayU-1.docx</vt:lpstr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regul_platnoÅłci_PayU-1.docx</dc:title>
  <dc:creator>bch</dc:creator>
  <cp:lastModifiedBy>ZWIERZCHOWSKI PIOTR</cp:lastModifiedBy>
  <cp:revision>4</cp:revision>
  <dcterms:created xsi:type="dcterms:W3CDTF">2026-03-23T10:43:00Z</dcterms:created>
  <dcterms:modified xsi:type="dcterms:W3CDTF">2026-04-17T08:01:00Z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Microsoft: Print To PDF</vt:lpwstr>
  </property>
</Properties>
</file>