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9" w:rsidRPr="00DD0D79" w:rsidRDefault="00FA6FD9" w:rsidP="00FA6FD9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DD0D79">
        <w:rPr>
          <w:rFonts w:ascii="Arial" w:hAnsi="Arial" w:cs="Arial"/>
          <w:b/>
          <w:sz w:val="19"/>
          <w:szCs w:val="19"/>
        </w:rPr>
        <w:t>AKADEMIA MUZYCZNA IM. I. J. PADEREWSKIEGO</w:t>
      </w:r>
    </w:p>
    <w:p w:rsidR="00FA6FD9" w:rsidRPr="00DD0D79" w:rsidRDefault="00FA6FD9" w:rsidP="00FA6FD9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DD0D79">
        <w:rPr>
          <w:rFonts w:ascii="Arial" w:hAnsi="Arial" w:cs="Arial"/>
          <w:b/>
          <w:sz w:val="19"/>
          <w:szCs w:val="19"/>
        </w:rPr>
        <w:t>W POZNANIU</w:t>
      </w:r>
    </w:p>
    <w:p w:rsidR="00FA6FD9" w:rsidRPr="00DD0D79" w:rsidRDefault="00FA6FD9" w:rsidP="00FA6FD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DD0D79">
        <w:rPr>
          <w:rFonts w:ascii="Arial" w:eastAsia="Times New Roman" w:hAnsi="Arial" w:cs="Arial"/>
          <w:b/>
          <w:sz w:val="19"/>
          <w:szCs w:val="19"/>
        </w:rPr>
        <w:t xml:space="preserve">EFEKTY KSZTAŁCENIA DLA KIERUNKU STUDIÓW </w:t>
      </w:r>
      <w:r w:rsidRPr="00DD0D79">
        <w:rPr>
          <w:rFonts w:ascii="Arial" w:eastAsia="Times New Roman" w:hAnsi="Arial" w:cs="Arial"/>
          <w:b/>
          <w:i/>
          <w:iCs/>
          <w:sz w:val="19"/>
          <w:szCs w:val="19"/>
        </w:rPr>
        <w:t>INSTRUMENTALISTYKA</w:t>
      </w:r>
      <w:r w:rsidRPr="00DD0D79">
        <w:rPr>
          <w:rFonts w:ascii="Arial" w:eastAsia="Times New Roman" w:hAnsi="Arial" w:cs="Arial"/>
          <w:b/>
          <w:sz w:val="19"/>
          <w:szCs w:val="19"/>
        </w:rPr>
        <w:t xml:space="preserve"> </w:t>
      </w:r>
    </w:p>
    <w:p w:rsidR="00FA6FD9" w:rsidRPr="00DD0D79" w:rsidRDefault="00FA6FD9" w:rsidP="00FA6FD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DD0D79">
        <w:rPr>
          <w:rFonts w:ascii="Arial" w:eastAsia="Times New Roman" w:hAnsi="Arial" w:cs="Arial"/>
          <w:b/>
          <w:sz w:val="19"/>
          <w:szCs w:val="19"/>
        </w:rPr>
        <w:t>STUDIA DRUGIEGO STOPNIA — PROFIL OGÓLNOAKADEMICKI</w:t>
      </w:r>
    </w:p>
    <w:p w:rsidR="00FA6FD9" w:rsidRPr="00DD0D79" w:rsidRDefault="00FA6FD9" w:rsidP="00FA6FD9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sz w:val="19"/>
          <w:szCs w:val="19"/>
          <w:u w:val="single"/>
        </w:rPr>
        <w:t>Umiejscowienie kierunku w obszarze kształcenia</w:t>
      </w:r>
    </w:p>
    <w:p w:rsidR="00FA6FD9" w:rsidRPr="00DD0D79" w:rsidRDefault="00FA6FD9" w:rsidP="00FA6FD9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sz w:val="19"/>
          <w:szCs w:val="19"/>
        </w:rPr>
        <w:t xml:space="preserve">Kierunek studiów </w:t>
      </w:r>
      <w:r w:rsidRPr="00DD0D79">
        <w:rPr>
          <w:rFonts w:ascii="Arial" w:eastAsia="Times New Roman" w:hAnsi="Arial" w:cs="Arial"/>
          <w:i/>
          <w:iCs/>
          <w:sz w:val="19"/>
          <w:szCs w:val="19"/>
        </w:rPr>
        <w:t>instrumentalistyka</w:t>
      </w:r>
      <w:r w:rsidRPr="00DD0D79">
        <w:rPr>
          <w:rFonts w:ascii="Arial" w:eastAsia="Times New Roman" w:hAnsi="Arial" w:cs="Arial"/>
          <w:sz w:val="19"/>
          <w:szCs w:val="19"/>
        </w:rPr>
        <w:t xml:space="preserve"> należy do obszaru kształcenia w zakresie sztuki (dziedzina sztuki muzyczne).</w:t>
      </w:r>
    </w:p>
    <w:p w:rsidR="00FA6FD9" w:rsidRPr="00DD0D79" w:rsidRDefault="00FA6FD9" w:rsidP="00FA6FD9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sz w:val="19"/>
          <w:szCs w:val="19"/>
          <w:u w:val="single"/>
        </w:rPr>
        <w:t>Objaśnienie oznaczeń:</w:t>
      </w:r>
    </w:p>
    <w:p w:rsidR="00FA6FD9" w:rsidRPr="00DD0D79" w:rsidRDefault="00FA6FD9" w:rsidP="00FA6FD9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b/>
          <w:bCs/>
          <w:sz w:val="19"/>
          <w:szCs w:val="19"/>
        </w:rPr>
        <w:t>K</w:t>
      </w:r>
      <w:r w:rsidRPr="00DD0D79">
        <w:rPr>
          <w:rFonts w:ascii="Arial" w:eastAsia="Times New Roman" w:hAnsi="Arial" w:cs="Arial"/>
          <w:sz w:val="19"/>
          <w:szCs w:val="19"/>
        </w:rPr>
        <w:t xml:space="preserve"> (przed </w:t>
      </w:r>
      <w:proofErr w:type="spellStart"/>
      <w:r w:rsidRPr="00DD0D79">
        <w:rPr>
          <w:rFonts w:ascii="Arial" w:eastAsia="Times New Roman" w:hAnsi="Arial" w:cs="Arial"/>
          <w:sz w:val="19"/>
          <w:szCs w:val="19"/>
        </w:rPr>
        <w:t>podkreślnikiem</w:t>
      </w:r>
      <w:proofErr w:type="spellEnd"/>
      <w:r w:rsidRPr="00DD0D79">
        <w:rPr>
          <w:rFonts w:ascii="Arial" w:eastAsia="Times New Roman" w:hAnsi="Arial" w:cs="Arial"/>
          <w:sz w:val="19"/>
          <w:szCs w:val="19"/>
        </w:rPr>
        <w:t>) — kierunkowe efekty kształcenia</w:t>
      </w:r>
    </w:p>
    <w:p w:rsidR="00FA6FD9" w:rsidRPr="00DD0D79" w:rsidRDefault="00FA6FD9" w:rsidP="00FA6FD9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b/>
          <w:bCs/>
          <w:sz w:val="19"/>
          <w:szCs w:val="19"/>
        </w:rPr>
        <w:t>W                    </w:t>
      </w:r>
      <w:r w:rsidRPr="00DD0D79">
        <w:rPr>
          <w:rFonts w:ascii="Arial" w:eastAsia="Times New Roman" w:hAnsi="Arial" w:cs="Arial"/>
          <w:sz w:val="19"/>
          <w:szCs w:val="19"/>
        </w:rPr>
        <w:t>— kategoria wiedzy</w:t>
      </w:r>
    </w:p>
    <w:p w:rsidR="00FA6FD9" w:rsidRPr="00DD0D79" w:rsidRDefault="00FA6FD9" w:rsidP="00FA6FD9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b/>
          <w:bCs/>
          <w:sz w:val="19"/>
          <w:szCs w:val="19"/>
        </w:rPr>
        <w:t>U                    </w:t>
      </w:r>
      <w:r w:rsidRPr="00DD0D79">
        <w:rPr>
          <w:rFonts w:ascii="Arial" w:eastAsia="Times New Roman" w:hAnsi="Arial" w:cs="Arial"/>
          <w:sz w:val="19"/>
          <w:szCs w:val="19"/>
        </w:rPr>
        <w:t>— kategoria umiejętności</w:t>
      </w:r>
    </w:p>
    <w:p w:rsidR="00FA6FD9" w:rsidRPr="00DD0D79" w:rsidRDefault="00FA6FD9" w:rsidP="00FA6FD9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b/>
          <w:bCs/>
          <w:sz w:val="19"/>
          <w:szCs w:val="19"/>
        </w:rPr>
        <w:t>K</w:t>
      </w:r>
      <w:r w:rsidRPr="00DD0D79">
        <w:rPr>
          <w:rFonts w:ascii="Arial" w:eastAsia="Times New Roman" w:hAnsi="Arial" w:cs="Arial"/>
          <w:sz w:val="19"/>
          <w:szCs w:val="19"/>
        </w:rPr>
        <w:t xml:space="preserve"> (po </w:t>
      </w:r>
      <w:proofErr w:type="spellStart"/>
      <w:r w:rsidRPr="00DD0D79">
        <w:rPr>
          <w:rFonts w:ascii="Arial" w:eastAsia="Times New Roman" w:hAnsi="Arial" w:cs="Arial"/>
          <w:sz w:val="19"/>
          <w:szCs w:val="19"/>
        </w:rPr>
        <w:t>podkreślniku</w:t>
      </w:r>
      <w:proofErr w:type="spellEnd"/>
      <w:r w:rsidRPr="00DD0D79">
        <w:rPr>
          <w:rFonts w:ascii="Arial" w:eastAsia="Times New Roman" w:hAnsi="Arial" w:cs="Arial"/>
          <w:sz w:val="19"/>
          <w:szCs w:val="19"/>
        </w:rPr>
        <w:t>)      — kategoria kompetencji społecznych</w:t>
      </w:r>
    </w:p>
    <w:p w:rsidR="00FA6FD9" w:rsidRPr="00DD0D79" w:rsidRDefault="00FA6FD9" w:rsidP="00FA6FD9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b/>
          <w:bCs/>
          <w:sz w:val="19"/>
          <w:szCs w:val="19"/>
        </w:rPr>
        <w:t>A2A                  </w:t>
      </w:r>
      <w:r w:rsidRPr="00DD0D79">
        <w:rPr>
          <w:rFonts w:ascii="Arial" w:eastAsia="Times New Roman" w:hAnsi="Arial" w:cs="Arial"/>
          <w:sz w:val="19"/>
          <w:szCs w:val="19"/>
        </w:rPr>
        <w:t>— efekty kształcenia w obszarze kształcenia w zakresie sztuki dla studiów drugiego stopnia</w:t>
      </w:r>
    </w:p>
    <w:p w:rsidR="00FA6FD9" w:rsidRPr="00DD0D79" w:rsidRDefault="00FA6FD9" w:rsidP="00FA6FD9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b/>
          <w:bCs/>
          <w:sz w:val="19"/>
          <w:szCs w:val="19"/>
        </w:rPr>
        <w:t>01, 02, 03 i kolejne      </w:t>
      </w:r>
      <w:r w:rsidRPr="00DD0D79">
        <w:rPr>
          <w:rFonts w:ascii="Arial" w:eastAsia="Times New Roman" w:hAnsi="Arial" w:cs="Arial"/>
          <w:sz w:val="19"/>
          <w:szCs w:val="19"/>
        </w:rPr>
        <w:t>— numer efektu kształcenia</w:t>
      </w:r>
    </w:p>
    <w:p w:rsidR="00FA6FD9" w:rsidRPr="00DD0D79" w:rsidRDefault="00FA6FD9" w:rsidP="00FA6FD9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sz w:val="19"/>
          <w:szCs w:val="19"/>
        </w:rPr>
        <w:t>/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bookmarkStart w:id="0" w:name="_GoBack"/>
      <w:bookmarkEnd w:id="0"/>
      <w:r w:rsidRPr="00DD0D79">
        <w:rPr>
          <w:rFonts w:ascii="Arial" w:eastAsia="Times New Roman" w:hAnsi="Arial" w:cs="Arial"/>
          <w:i/>
          <w:sz w:val="19"/>
          <w:szCs w:val="19"/>
        </w:rPr>
        <w:t>kursywa</w:t>
      </w:r>
      <w:r w:rsidRPr="00DD0D79">
        <w:rPr>
          <w:rFonts w:ascii="Arial" w:eastAsia="Times New Roman" w:hAnsi="Arial" w:cs="Arial"/>
          <w:sz w:val="19"/>
          <w:szCs w:val="19"/>
        </w:rPr>
        <w:t xml:space="preserve"> – dotyczy</w:t>
      </w:r>
      <w:r>
        <w:rPr>
          <w:rFonts w:ascii="Arial" w:eastAsia="Times New Roman" w:hAnsi="Arial" w:cs="Arial"/>
          <w:sz w:val="19"/>
          <w:szCs w:val="19"/>
        </w:rPr>
        <w:t xml:space="preserve"> specjalności  lutniczej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591"/>
      </w:tblGrid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FA6FD9" w:rsidRPr="00DD0D79" w:rsidRDefault="00FA6FD9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Symbol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FA6FD9" w:rsidRPr="00DD0D79" w:rsidRDefault="00FA6FD9" w:rsidP="00935523">
            <w:pPr>
              <w:spacing w:line="228" w:lineRule="atLeast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FA6FD9" w:rsidRPr="00DD0D79" w:rsidRDefault="00FA6FD9" w:rsidP="00935523">
            <w:pPr>
              <w:spacing w:line="228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Efekty kształcenia dla kierunku studiów </w:t>
            </w:r>
            <w:r w:rsidRPr="00DD0D79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instrumentalistyka.</w:t>
            </w:r>
          </w:p>
          <w:p w:rsidR="00FA6FD9" w:rsidRPr="00DD0D79" w:rsidRDefault="00FA6FD9" w:rsidP="00935523">
            <w:pPr>
              <w:spacing w:after="240" w:line="228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Po ukończeniu studiów drugiego stopnia na kierunku studiów</w:t>
            </w:r>
          </w:p>
          <w:p w:rsidR="00FA6FD9" w:rsidRPr="00DD0D79" w:rsidRDefault="00FA6FD9" w:rsidP="00935523">
            <w:pPr>
              <w:spacing w:line="240" w:lineRule="auto"/>
              <w:jc w:val="center"/>
            </w:pPr>
            <w:r w:rsidRPr="00DD0D79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instrumentalistyka</w:t>
            </w: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absolwent: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Odniesienie do efektów kształcenia </w:t>
            </w:r>
          </w:p>
          <w:p w:rsidR="00FA6FD9" w:rsidRPr="00DD0D79" w:rsidRDefault="00FA6FD9" w:rsidP="00935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w obszarze kształcenia </w:t>
            </w:r>
          </w:p>
          <w:p w:rsidR="00FA6FD9" w:rsidRPr="00DD0D79" w:rsidRDefault="00FA6FD9" w:rsidP="00935523">
            <w:pPr>
              <w:spacing w:line="240" w:lineRule="auto"/>
              <w:jc w:val="center"/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sztuki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tabs>
                <w:tab w:val="left" w:pos="11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WIEDZA</w:t>
            </w:r>
          </w:p>
          <w:p w:rsidR="00FA6FD9" w:rsidRPr="00DD0D79" w:rsidRDefault="00FA6FD9" w:rsidP="00935523">
            <w:pPr>
              <w:tabs>
                <w:tab w:val="left" w:pos="1140"/>
              </w:tabs>
              <w:spacing w:line="240" w:lineRule="auto"/>
              <w:jc w:val="center"/>
            </w:pP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znajomości repertuaru i materiału muzycznego</w:t>
            </w:r>
          </w:p>
          <w:p w:rsidR="00FA6FD9" w:rsidRPr="00DD0D79" w:rsidRDefault="00FA6FD9" w:rsidP="00935523">
            <w:pPr>
              <w:spacing w:line="240" w:lineRule="auto"/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K_W01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gruntowną znajomość ogólnego repertuaru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instrumentarium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i związanych z nim tradycji wykonawczych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A2A_W01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K_W02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szczegółową wiedzę dotyczącą repertuaru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instrumentarium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wybranej specjalności oraz związanego z nią piśmiennictwa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A2A_W01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K_W03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szeroką wiedzę dotyczącą kameralnej i orkiestrowej literatury muzycznej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A2A_W01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K_W04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wiedzę dotyczącą warsztatu badań teoretyczno-naukowych (dostęp do źródeł informacji, sposoby analizowania i syntezy danych, prawidłowego ich interpretowania)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A2A _W03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A2A_W05 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zrozumienia kontekstu sztuki muzycznej</w:t>
            </w:r>
          </w:p>
          <w:p w:rsidR="00FA6FD9" w:rsidRPr="00DD0D79" w:rsidRDefault="00FA6FD9" w:rsidP="00935523">
            <w:pPr>
              <w:spacing w:line="240" w:lineRule="auto"/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K_W05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wiedzę dotyczącą swobodnego korzystania z różnorodnych mediów (książki, nagrania, materiały nutowe, Internet, nagrania archiwalne itp.) oraz umiejętność samodzielnego poszerzania i rozwijania wiedzy dotyczącej swojej specjalności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A2A_W03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K_W06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poszerzoną wiedzę na temat kontekstu historycznego muzyki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lutnictwa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i ich związków z innymi dziedzinami współczesnego życia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A2A_W03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K_W07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głębokie zrozumienie wzajemnych relacji pomiędzy teoretycznymi i praktycznymi elementami studiów oraz zdolność do integrowania nabytej wiedzy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A2A_W05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K_W08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gruntowną wiedzę dotyczącą budowy instrumentów i ich ewentualnej konserwacji, napraw, strojenia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A2A_W05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umiejętności improwizacyjnych</w:t>
            </w:r>
          </w:p>
          <w:p w:rsidR="00FA6FD9" w:rsidRPr="00DD0D79" w:rsidRDefault="00FA6FD9" w:rsidP="00935523">
            <w:pPr>
              <w:spacing w:line="240" w:lineRule="auto"/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K_W09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poprzez indywidualną pracę poszerza wiedzę dotyczącą improwizacji; jeżeli improwizacja jest związana ze specjalnością i zawarta w programie kształcenia, absolwent powinien dysponować szeroką wiedzą umożliwiającą swobodną improwizację w różnych kontekstach (A+B+E)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A2A_W06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lastRenderedPageBreak/>
              <w:t>w zakresie pedagogiki (opcjonalnie)</w:t>
            </w:r>
          </w:p>
          <w:p w:rsidR="00FA6FD9" w:rsidRPr="00DD0D79" w:rsidRDefault="00FA6FD9" w:rsidP="00935523">
            <w:pPr>
              <w:spacing w:line="240" w:lineRule="auto"/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K_W10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wykazuje się głębokim zrozumieniem i opanowaniem pedagogiki oraz umiejętnościami jej zastosowania w praktyce, dającymi kwalifikacje do nauczania w zakresie swej specjalności na wszystkich poziomach edukacji muzycznej (A+B+D)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A2A_W07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UMIEJĘTNOŚCI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ekspresji artystycznej</w:t>
            </w:r>
          </w:p>
          <w:p w:rsidR="00FA6FD9" w:rsidRPr="00DD0D79" w:rsidRDefault="00FA6FD9" w:rsidP="00935523">
            <w:pPr>
              <w:spacing w:line="240" w:lineRule="auto"/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K_U01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rozwiniętą osobowość artystyczną umożliwiającą tworzenie, realizowanie i wyrażanie własnych koncepcji artystycznych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A2A_U01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K_U02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samodzielnie interpretuje i wykonuje utwory muzyczne/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instrumenty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 w oparciu o własne twórcze motywacje i inspiracje na wysokim poziomie profesjonalizmu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A2A_U01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K_U03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w procesie  realizacji własnych koncepcji artystycznych wykazuje się umiejętnością świadomego zastosowania wiedzy dotyczącej elementów dzieła muzycznego/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lutniczego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i obowiązujących wzorców formalnych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A2A_U01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repertuaru</w:t>
            </w:r>
          </w:p>
          <w:p w:rsidR="00FA6FD9" w:rsidRPr="00DD0D79" w:rsidRDefault="00FA6FD9" w:rsidP="00935523">
            <w:pPr>
              <w:spacing w:line="240" w:lineRule="auto"/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K_U04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na bazie doświadczeń związanych z studiami pierwszego stopnia potrafi budować i pogłębiać obszerny repertuar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instrumentarium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 w zakresie swojej specjalności, z możliwością specjalizowania się w wybranym obszarze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A2A_U02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K_U05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na podstawie wiedzy o stylach muzycznych i związanych z nimi tradycjach wykonawczych wykazuje się umiejętnością konstruowania i wykonywania spójnych i właściwych z punktu widzenia sztuki wykonawczej programów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A2A_ U02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A2A _U03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A2A _U08 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pracy w zespole</w:t>
            </w:r>
          </w:p>
          <w:p w:rsidR="00FA6FD9" w:rsidRPr="00DD0D79" w:rsidRDefault="00FA6FD9" w:rsidP="00935523">
            <w:pPr>
              <w:spacing w:line="240" w:lineRule="auto"/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K_U06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jest zdolny do funkcjonowania w różnych formacjach zespołowych i posiada umiejętność współdziałania z innymi artystami w różnego typu zespołach oraz w ramach innych wspólnych prac i projektów, także o charakterze </w:t>
            </w:r>
            <w:proofErr w:type="spellStart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>multidyscyplinarnym</w:t>
            </w:r>
            <w:proofErr w:type="spellEnd"/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A2A_U04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K_U07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umiejętność kreowania i realizowania projektów artystycznych (często w powiązaniu z innymi dyscyplinami) oraz posiada zdolność do podjęcia wiodącej roli w zespołach różnego typu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A2A_U04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ćwiczenia i pracy podczas prób, czytania nut, umiejętności słuchowych, twórczych i odtwórczych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K_U08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kontynuując i rozwijając umiejętności nabyte na studiach pierwszego stopnia, poprzez indywidualną pracę utrzymuje i poszerza swoje zdolności do tworzenia, realizowania i wyrażania własnych koncepcji artystycznych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A2A_U05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K_U09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umiejętność szybkiego odczytania i opanowania pamięciowego utworów, ze świadomym zastosowaniem różnych typów pamięci muzycznej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A2A_U05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K_U10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umiejętność dogłębnego rozumienia i kontrolowania struktur rytmicznych i </w:t>
            </w:r>
            <w:proofErr w:type="spellStart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>metrorytmicznych</w:t>
            </w:r>
            <w:proofErr w:type="spellEnd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oraz zagadnień dotyczących aplikatury, smyczkowania, pedalizacji, frazowania, struktury harmonicznej itp. opracowywanych utworów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A2A_U05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K_U11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podstawowe umiejętności obsługi sprzętu służącego do rejestrowania dźwięku i (ewentualnie) obrazu, swobodnie poruszając się w obrębie  oprogramowania koniecznego do realizacji zadań z zakresu specjalizacji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umiejętności werbalnych</w:t>
            </w:r>
          </w:p>
          <w:p w:rsidR="00FA6FD9" w:rsidRPr="00DD0D79" w:rsidRDefault="00FA6FD9" w:rsidP="00935523">
            <w:pPr>
              <w:spacing w:line="240" w:lineRule="auto"/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K_U12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umiejętność tworzenia rozbudowanych prezentacji w formie słownej i pisemnej (także o charakterze multimedialnym) na tematy dotyczące zarówno własnej specjalizacji, jak i szerokiej problematyki z obszaru sztuki, wykazując zdolność formułowania własnych sądów i wyciągania  wniosków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A2A _U06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br/>
              <w:t>A2A_U07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lastRenderedPageBreak/>
              <w:t>w zakresie improwizacji</w:t>
            </w:r>
          </w:p>
          <w:p w:rsidR="00FA6FD9" w:rsidRPr="00DD0D79" w:rsidRDefault="00FA6FD9" w:rsidP="00935523">
            <w:pPr>
              <w:spacing w:line="240" w:lineRule="auto"/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K_U13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umiejętność swobodnego kształtowania i kreowania muzyki w sposób umożliwiający odejście od zapisanego tekstu nutowego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A2A_U09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K_U14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umiejętność improwizowania na bazie wykonywanego utworu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A2A_U09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K_U15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umiejętność transponowania przebiegów melodyczno-</w:t>
            </w:r>
            <w:proofErr w:type="spellStart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>harmo</w:t>
            </w:r>
            <w:proofErr w:type="spellEnd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proofErr w:type="spellStart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>nicznych</w:t>
            </w:r>
            <w:proofErr w:type="spellEnd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— jeżeli improwizacja związana jest ze specjalnością, absolwenci powinni osiągnąć wysoki poziom biegłości w sztuce improwizacji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A2A_U09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publicznych prezentacji</w:t>
            </w:r>
          </w:p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K_U16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na bazie doświadczeń uzyskanych na studiach pierwszego stopnia wykazuje się umiejętnością świadomego stosowania technik pozwalających panować nad stresem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A2A_U08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pedagogiki</w:t>
            </w:r>
          </w:p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K_U17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umiejętność praktycznego zastosowania pogłębionej wiedzy dotyczącej szerokich aspektów pedagogiki, dającą kwalifikacje do nauczania w zakresie swej specjalności na wszystkich poziomach edukacji muzycznej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A2A_U10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28" w:lineRule="atLeast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KOMPETENCJE SPOŁECZNE</w:t>
            </w:r>
          </w:p>
          <w:p w:rsidR="00FA6FD9" w:rsidRPr="00DD0D79" w:rsidRDefault="00FA6FD9" w:rsidP="00935523">
            <w:pPr>
              <w:spacing w:line="228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aspekcie niezależności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K_K01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jest  kompetentnym i samodzielnym artystą, zdolnym do świadomego integrowania zdobytej wiedzy w obrębie specjalności oraz w ramach innych szeroko pojętych działań kulturotwórczych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A2A_K01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K_K02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potrafi inicjować działania artystyczne w zakresie szeroko pojętej kultury (podejmowanie projektów o charakterze interdyscyplinarnym) 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A2A_K02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K_K03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w sposób świadomy i odpowiedzialny  potrafi przewodniczyć różnorodnym działaniom zespołowym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A2A_K02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aspekcie krytycyzmu</w:t>
            </w:r>
          </w:p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K_K04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umiejętność krytycznej oceny własnych działań twórczych i artystycznych oraz potrafi  poddać takiej ocenie inne przedsięwzięcia z zakresu kultury, sztuki i innych dziedzin działalności artystycznej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A2A_K04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aspekcie komunikacji społecznej</w:t>
            </w:r>
          </w:p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K_K05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wykazuje się umiejętnością funkcjonowania w społeczeństwie w zakresie wykonywania własnych działań artystycznych i dostosowywania się do współczesnego rynku pracy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A2A_K02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K_K06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prezentuje skomplikowane i specjalistyczne zadania i projekty w przystępnej formie, w sposób zrozumiały dla osób niemających doświadczenia w pracy nad projektami artystycznymi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A2A_K05</w:t>
            </w:r>
          </w:p>
        </w:tc>
      </w:tr>
      <w:tr w:rsidR="00FA6FD9" w:rsidRPr="00DD0D79" w:rsidTr="00935523">
        <w:tc>
          <w:tcPr>
            <w:tcW w:w="9212" w:type="dxa"/>
            <w:gridSpan w:val="3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aspekcie uwarunkowań psychologicznych</w:t>
            </w:r>
          </w:p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K_K07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potrafi zaplanować własną  ścieżkę kariery zawodowej na podstawie zdobytych na studiach umiejętności i wiedzy, wykorzystując również wiedzę zdobytą w procesie ustawicznego samokształcenia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A2A_K03</w:t>
            </w:r>
          </w:p>
        </w:tc>
      </w:tr>
      <w:tr w:rsidR="00FA6FD9" w:rsidRPr="00DD0D79" w:rsidTr="00935523">
        <w:tc>
          <w:tcPr>
            <w:tcW w:w="1242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K_K08</w:t>
            </w:r>
          </w:p>
        </w:tc>
        <w:tc>
          <w:tcPr>
            <w:tcW w:w="6379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potrafi prowadzić negocjacje i koordynować  właściwą organizację przedsięwzięcia</w:t>
            </w:r>
          </w:p>
        </w:tc>
        <w:tc>
          <w:tcPr>
            <w:tcW w:w="1591" w:type="dxa"/>
          </w:tcPr>
          <w:p w:rsidR="00FA6FD9" w:rsidRPr="00DD0D79" w:rsidRDefault="00FA6FD9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A2A_K04</w:t>
            </w:r>
          </w:p>
        </w:tc>
      </w:tr>
    </w:tbl>
    <w:p w:rsidR="00FA6FD9" w:rsidRPr="00DD0D79" w:rsidRDefault="00FA6FD9" w:rsidP="00FA6FD9">
      <w:pPr>
        <w:spacing w:after="0" w:line="240" w:lineRule="auto"/>
      </w:pPr>
    </w:p>
    <w:p w:rsidR="00FA6FD9" w:rsidRPr="00DD0D79" w:rsidRDefault="00FA6FD9" w:rsidP="00FA6FD9">
      <w:pPr>
        <w:spacing w:after="0" w:line="240" w:lineRule="auto"/>
      </w:pPr>
    </w:p>
    <w:p w:rsidR="00AD2D84" w:rsidRDefault="00AD2D84"/>
    <w:sectPr w:rsidR="00AD2D84" w:rsidSect="00ED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9"/>
    <w:rsid w:val="00AD2D84"/>
    <w:rsid w:val="00F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9"/>
    <w:pPr>
      <w:spacing w:line="360" w:lineRule="auto"/>
    </w:pPr>
    <w:rPr>
      <w:rFonts w:ascii="Times New Roman" w:eastAsiaTheme="minorEastAsia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9"/>
    <w:pPr>
      <w:spacing w:line="360" w:lineRule="auto"/>
    </w:pPr>
    <w:rPr>
      <w:rFonts w:ascii="Times New Roman" w:eastAsiaTheme="minorEastAsia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Dziekan</cp:lastModifiedBy>
  <cp:revision>1</cp:revision>
  <dcterms:created xsi:type="dcterms:W3CDTF">2015-05-14T07:51:00Z</dcterms:created>
  <dcterms:modified xsi:type="dcterms:W3CDTF">2015-05-14T07:52:00Z</dcterms:modified>
</cp:coreProperties>
</file>